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84C" w:rsidRDefault="0048784C" w:rsidP="0048784C">
      <w:pPr>
        <w:jc w:val="right"/>
      </w:pPr>
      <w:r>
        <w:rPr>
          <w:rFonts w:hint="eastAsia"/>
        </w:rPr>
        <w:t>令和</w:t>
      </w:r>
      <w:r w:rsidR="00946C60">
        <w:rPr>
          <w:rFonts w:hint="eastAsia"/>
        </w:rPr>
        <w:t>２</w:t>
      </w:r>
      <w:r>
        <w:rPr>
          <w:rFonts w:hint="eastAsia"/>
        </w:rPr>
        <w:t>年</w:t>
      </w:r>
      <w:r w:rsidR="00946C60">
        <w:rPr>
          <w:rFonts w:hint="eastAsia"/>
        </w:rPr>
        <w:t>４</w:t>
      </w:r>
      <w:r>
        <w:rPr>
          <w:rFonts w:hint="eastAsia"/>
        </w:rPr>
        <w:t>月</w:t>
      </w:r>
      <w:r w:rsidR="00946C60">
        <w:rPr>
          <w:rFonts w:hint="eastAsia"/>
        </w:rPr>
        <w:t>２８</w:t>
      </w:r>
      <w:bookmarkStart w:id="0" w:name="_GoBack"/>
      <w:bookmarkEnd w:id="0"/>
      <w:r>
        <w:rPr>
          <w:rFonts w:hint="eastAsia"/>
        </w:rPr>
        <w:t>日</w:t>
      </w:r>
    </w:p>
    <w:p w:rsidR="0048784C" w:rsidRDefault="0048784C" w:rsidP="00C34A16"/>
    <w:p w:rsidR="00C34A16" w:rsidRDefault="00C34A16" w:rsidP="00C34A16">
      <w:r>
        <w:rPr>
          <w:rFonts w:hint="eastAsia"/>
        </w:rPr>
        <w:t>富津市地域包括支援センター</w:t>
      </w:r>
    </w:p>
    <w:p w:rsidR="00C34A16" w:rsidRDefault="00C34A16" w:rsidP="00C34A16">
      <w:r>
        <w:rPr>
          <w:rFonts w:hint="eastAsia"/>
        </w:rPr>
        <w:t>介護予防・日常生活支援総合事業指定事業者</w:t>
      </w:r>
    </w:p>
    <w:p w:rsidR="00C34A16" w:rsidRDefault="00C34A16" w:rsidP="00C34A16">
      <w:r>
        <w:rPr>
          <w:rFonts w:hint="eastAsia"/>
        </w:rPr>
        <w:t>居宅介護支援事業所　各位</w:t>
      </w:r>
    </w:p>
    <w:p w:rsidR="00C34A16" w:rsidRDefault="00C34A16" w:rsidP="00C34A16"/>
    <w:p w:rsidR="00C34A16" w:rsidRDefault="00C34A16" w:rsidP="00C34A16">
      <w:pPr>
        <w:jc w:val="right"/>
      </w:pPr>
      <w:r>
        <w:rPr>
          <w:rFonts w:hint="eastAsia"/>
        </w:rPr>
        <w:t>富津市介護福祉課長</w:t>
      </w:r>
    </w:p>
    <w:p w:rsidR="00C34A16" w:rsidRDefault="00C34A16">
      <w:pPr>
        <w:jc w:val="center"/>
      </w:pPr>
    </w:p>
    <w:p w:rsidR="00505A0A" w:rsidRDefault="00C34A16" w:rsidP="00505A0A">
      <w:pPr>
        <w:ind w:firstLineChars="200" w:firstLine="420"/>
      </w:pPr>
      <w:r>
        <w:rPr>
          <w:rFonts w:hint="eastAsia"/>
        </w:rPr>
        <w:t>新型コロナウイルス感染症に係る富津市介護予防・日常生活支援総合事業</w:t>
      </w:r>
      <w:r w:rsidR="00505A0A">
        <w:rPr>
          <w:rFonts w:hint="eastAsia"/>
        </w:rPr>
        <w:t>月額包括</w:t>
      </w:r>
    </w:p>
    <w:p w:rsidR="00811DBA" w:rsidRDefault="00505A0A" w:rsidP="00505A0A">
      <w:pPr>
        <w:ind w:firstLineChars="200" w:firstLine="420"/>
      </w:pPr>
      <w:r>
        <w:rPr>
          <w:rFonts w:hint="eastAsia"/>
        </w:rPr>
        <w:t>報酬の請求について</w:t>
      </w:r>
    </w:p>
    <w:p w:rsidR="00811DBA" w:rsidRDefault="00811DBA"/>
    <w:p w:rsidR="00811DBA" w:rsidRDefault="00025C82" w:rsidP="00505A0A">
      <w:r>
        <w:rPr>
          <w:rFonts w:hint="eastAsia"/>
        </w:rPr>
        <w:t xml:space="preserve">　このことについて、厚生労働省から発出されている「新型コロナウイルス感染症に係る介護サービス事業所の人員基準等の臨時的な取扱いについて」</w:t>
      </w:r>
      <w:r w:rsidR="00505A0A">
        <w:rPr>
          <w:rFonts w:hint="eastAsia"/>
        </w:rPr>
        <w:t>に準じて、富津市介護予防・日常生活支援総合事業（通所型サービス）における請求の考え方を下記のとおり整理しますので、ご確認のうえ請求等を行っていただきますようお願いいたします。</w:t>
      </w:r>
    </w:p>
    <w:p w:rsidR="00505A0A" w:rsidRDefault="00505A0A" w:rsidP="00505A0A">
      <w:r>
        <w:rPr>
          <w:rFonts w:hint="eastAsia"/>
        </w:rPr>
        <w:t xml:space="preserve">　なお、今後の国・県の通知等を踏まえ、内容を見直す場合がありますので予めご了承ください。</w:t>
      </w:r>
    </w:p>
    <w:p w:rsidR="00811DBA" w:rsidRDefault="00811DBA"/>
    <w:p w:rsidR="00811DBA" w:rsidRDefault="00505A0A">
      <w:pPr>
        <w:jc w:val="center"/>
      </w:pPr>
      <w:r>
        <w:rPr>
          <w:rFonts w:hint="eastAsia"/>
        </w:rPr>
        <w:t>記</w:t>
      </w:r>
    </w:p>
    <w:p w:rsidR="00811DBA" w:rsidRDefault="00811DBA"/>
    <w:p w:rsidR="00811DBA" w:rsidRDefault="00505A0A">
      <w:r>
        <w:rPr>
          <w:rFonts w:hint="eastAsia"/>
          <w:b/>
        </w:rPr>
        <w:t>１</w:t>
      </w:r>
      <w:r>
        <w:rPr>
          <w:rFonts w:hint="eastAsia"/>
        </w:rPr>
        <w:t xml:space="preserve">　</w:t>
      </w:r>
      <w:r w:rsidR="00187985" w:rsidRPr="00187985">
        <w:rPr>
          <w:rFonts w:hint="eastAsia"/>
          <w:b/>
        </w:rPr>
        <w:t>事業所</w:t>
      </w:r>
      <w:r>
        <w:rPr>
          <w:rFonts w:hint="eastAsia"/>
          <w:b/>
        </w:rPr>
        <w:t>休業</w:t>
      </w:r>
      <w:r w:rsidR="002B6C70">
        <w:rPr>
          <w:rFonts w:hint="eastAsia"/>
          <w:b/>
        </w:rPr>
        <w:t>等</w:t>
      </w:r>
      <w:r>
        <w:rPr>
          <w:rFonts w:hint="eastAsia"/>
          <w:b/>
        </w:rPr>
        <w:t>のため</w:t>
      </w:r>
      <w:r w:rsidR="00187985">
        <w:rPr>
          <w:rFonts w:hint="eastAsia"/>
          <w:b/>
        </w:rPr>
        <w:t>、</w:t>
      </w:r>
      <w:r w:rsidR="00960DCB">
        <w:rPr>
          <w:rFonts w:hint="eastAsia"/>
          <w:b/>
        </w:rPr>
        <w:t>利用者に規定回数</w:t>
      </w:r>
      <w:r>
        <w:rPr>
          <w:rFonts w:hint="eastAsia"/>
          <w:b/>
        </w:rPr>
        <w:t>のサービス</w:t>
      </w:r>
      <w:r w:rsidR="00960DCB">
        <w:rPr>
          <w:rFonts w:hint="eastAsia"/>
          <w:b/>
        </w:rPr>
        <w:t>を</w:t>
      </w:r>
      <w:r>
        <w:rPr>
          <w:rFonts w:hint="eastAsia"/>
          <w:b/>
        </w:rPr>
        <w:t>提供できなかった場合</w:t>
      </w:r>
    </w:p>
    <w:p w:rsidR="00811DBA" w:rsidRDefault="00505A0A">
      <w:pPr>
        <w:ind w:left="210" w:hangingChars="100" w:hanging="210"/>
      </w:pPr>
      <w:r>
        <w:rPr>
          <w:rFonts w:hint="eastAsia"/>
        </w:rPr>
        <w:t xml:space="preserve">　　</w:t>
      </w:r>
      <w:r w:rsidR="002B6C70">
        <w:rPr>
          <w:rFonts w:hint="eastAsia"/>
        </w:rPr>
        <w:t>県からの</w:t>
      </w:r>
      <w:r w:rsidR="00960DCB">
        <w:rPr>
          <w:rFonts w:hint="eastAsia"/>
        </w:rPr>
        <w:t>休業要請</w:t>
      </w:r>
      <w:r w:rsidR="002B6C70">
        <w:rPr>
          <w:rFonts w:hint="eastAsia"/>
        </w:rPr>
        <w:t>や</w:t>
      </w:r>
      <w:r w:rsidR="00960DCB">
        <w:rPr>
          <w:rFonts w:hint="eastAsia"/>
        </w:rPr>
        <w:t>、自主的</w:t>
      </w:r>
      <w:r w:rsidR="002B6C70">
        <w:rPr>
          <w:rFonts w:hint="eastAsia"/>
        </w:rPr>
        <w:t>な休業で</w:t>
      </w:r>
      <w:r w:rsidR="002B6C70" w:rsidRPr="002B6C70">
        <w:rPr>
          <w:rFonts w:hint="eastAsia"/>
          <w:b/>
          <w:u w:val="single"/>
        </w:rPr>
        <w:t>事業所が休業した</w:t>
      </w:r>
      <w:r>
        <w:rPr>
          <w:rFonts w:hint="eastAsia"/>
        </w:rPr>
        <w:t>、</w:t>
      </w:r>
      <w:r w:rsidR="002B6C70">
        <w:rPr>
          <w:rFonts w:hint="eastAsia"/>
        </w:rPr>
        <w:t>あるいは感染拡大防止の観点から事業所が利用者から利用自粛の同意を得て</w:t>
      </w:r>
      <w:r w:rsidR="00597F14">
        <w:rPr>
          <w:rFonts w:hint="eastAsia"/>
        </w:rPr>
        <w:t>サービスを提供しなかった</w:t>
      </w:r>
      <w:r w:rsidR="002B6C70">
        <w:rPr>
          <w:rFonts w:hint="eastAsia"/>
        </w:rPr>
        <w:t>等</w:t>
      </w:r>
      <w:r w:rsidR="002B6C70" w:rsidRPr="002B6C70">
        <w:rPr>
          <w:rFonts w:hint="eastAsia"/>
        </w:rPr>
        <w:t>に</w:t>
      </w:r>
      <w:r w:rsidR="00960DCB" w:rsidRPr="002B6C70">
        <w:rPr>
          <w:rFonts w:hint="eastAsia"/>
        </w:rPr>
        <w:t>より</w:t>
      </w:r>
      <w:r w:rsidR="00960DCB">
        <w:rPr>
          <w:rFonts w:hint="eastAsia"/>
        </w:rPr>
        <w:t>、</w:t>
      </w:r>
      <w:r>
        <w:rPr>
          <w:rFonts w:hint="eastAsia"/>
        </w:rPr>
        <w:t>利用者に対して</w:t>
      </w:r>
      <w:r w:rsidR="00960DCB" w:rsidRPr="002B6C70">
        <w:rPr>
          <w:rFonts w:hint="eastAsia"/>
          <w:b/>
          <w:u w:val="single"/>
        </w:rPr>
        <w:t>計画</w:t>
      </w:r>
      <w:r w:rsidR="00187985" w:rsidRPr="002B6C70">
        <w:rPr>
          <w:rFonts w:hint="eastAsia"/>
          <w:b/>
          <w:u w:val="single"/>
        </w:rPr>
        <w:t>どおりの</w:t>
      </w:r>
      <w:r w:rsidRPr="002B6C70">
        <w:rPr>
          <w:rFonts w:hint="eastAsia"/>
          <w:b/>
          <w:u w:val="single"/>
        </w:rPr>
        <w:t>利用回数等のサービス提供ができなかった場合</w:t>
      </w:r>
      <w:r>
        <w:rPr>
          <w:rFonts w:hint="eastAsia"/>
        </w:rPr>
        <w:t>には、当該利用者については、月の総日数から</w:t>
      </w:r>
      <w:r>
        <w:rPr>
          <w:rFonts w:hint="eastAsia"/>
          <w:b/>
          <w:u w:val="single"/>
        </w:rPr>
        <w:t>休業</w:t>
      </w:r>
      <w:r w:rsidR="00597F14">
        <w:rPr>
          <w:rFonts w:hint="eastAsia"/>
          <w:b/>
          <w:u w:val="single"/>
        </w:rPr>
        <w:t>等</w:t>
      </w:r>
      <w:r>
        <w:rPr>
          <w:rFonts w:hint="eastAsia"/>
          <w:b/>
          <w:u w:val="single"/>
        </w:rPr>
        <w:t>期間（定期休業日を含む）を差し引いた日数分について</w:t>
      </w:r>
      <w:r w:rsidR="006A5EA9">
        <w:rPr>
          <w:rFonts w:hint="eastAsia"/>
          <w:b/>
          <w:u w:val="single"/>
        </w:rPr>
        <w:t>日割り</w:t>
      </w:r>
      <w:r>
        <w:rPr>
          <w:rFonts w:hint="eastAsia"/>
          <w:b/>
          <w:u w:val="single"/>
        </w:rPr>
        <w:t>請求</w:t>
      </w:r>
      <w:r w:rsidR="006A5EA9">
        <w:rPr>
          <w:rFonts w:hint="eastAsia"/>
          <w:b/>
          <w:u w:val="single"/>
        </w:rPr>
        <w:t>とします</w:t>
      </w:r>
      <w:r>
        <w:rPr>
          <w:rFonts w:hint="eastAsia"/>
          <w:b/>
          <w:u w:val="single"/>
        </w:rPr>
        <w:t>。</w:t>
      </w:r>
    </w:p>
    <w:p w:rsidR="00811DBA" w:rsidRDefault="00811DBA" w:rsidP="00960DCB"/>
    <w:p w:rsidR="00811DBA" w:rsidRDefault="00505A0A">
      <w:pPr>
        <w:ind w:leftChars="100" w:left="210" w:firstLineChars="100" w:firstLine="210"/>
      </w:pPr>
      <w:r>
        <w:rPr>
          <w:rFonts w:hint="eastAsia"/>
        </w:rPr>
        <w:t xml:space="preserve">例）休業期間　</w:t>
      </w:r>
      <w:r w:rsidR="00960DCB">
        <w:rPr>
          <w:rFonts w:hint="eastAsia"/>
        </w:rPr>
        <w:t>４</w:t>
      </w:r>
      <w:r>
        <w:rPr>
          <w:rFonts w:hint="eastAsia"/>
        </w:rPr>
        <w:t>月</w:t>
      </w:r>
      <w:r w:rsidR="00187985">
        <w:rPr>
          <w:rFonts w:hint="eastAsia"/>
        </w:rPr>
        <w:t>２７</w:t>
      </w:r>
      <w:r>
        <w:rPr>
          <w:rFonts w:hint="eastAsia"/>
        </w:rPr>
        <w:t>日（</w:t>
      </w:r>
      <w:r w:rsidR="00187985">
        <w:rPr>
          <w:rFonts w:hint="eastAsia"/>
        </w:rPr>
        <w:t>月</w:t>
      </w:r>
      <w:r>
        <w:rPr>
          <w:rFonts w:hint="eastAsia"/>
        </w:rPr>
        <w:t>）～</w:t>
      </w:r>
      <w:r w:rsidR="00187985">
        <w:rPr>
          <w:rFonts w:hint="eastAsia"/>
        </w:rPr>
        <w:t>４</w:t>
      </w:r>
      <w:r>
        <w:rPr>
          <w:rFonts w:hint="eastAsia"/>
        </w:rPr>
        <w:t>月</w:t>
      </w:r>
      <w:r w:rsidR="00187985">
        <w:rPr>
          <w:rFonts w:hint="eastAsia"/>
        </w:rPr>
        <w:t>３０</w:t>
      </w:r>
      <w:r>
        <w:rPr>
          <w:rFonts w:hint="eastAsia"/>
        </w:rPr>
        <w:t>日（</w:t>
      </w:r>
      <w:r w:rsidR="00187985">
        <w:rPr>
          <w:rFonts w:hint="eastAsia"/>
        </w:rPr>
        <w:t>木</w:t>
      </w:r>
      <w:r>
        <w:rPr>
          <w:rFonts w:hint="eastAsia"/>
        </w:rPr>
        <w:t>）（</w:t>
      </w:r>
      <w:r w:rsidR="00187985">
        <w:rPr>
          <w:rFonts w:hint="eastAsia"/>
        </w:rPr>
        <w:t>４</w:t>
      </w:r>
      <w:r>
        <w:rPr>
          <w:rFonts w:hint="eastAsia"/>
        </w:rPr>
        <w:t>日間）</w:t>
      </w:r>
    </w:p>
    <w:tbl>
      <w:tblPr>
        <w:tblStyle w:val="1"/>
        <w:tblW w:w="0" w:type="auto"/>
        <w:tblInd w:w="534" w:type="dxa"/>
        <w:tblLayout w:type="fixed"/>
        <w:tblLook w:val="04A0" w:firstRow="1" w:lastRow="0" w:firstColumn="1" w:lastColumn="0" w:noHBand="0" w:noVBand="1"/>
      </w:tblPr>
      <w:tblGrid>
        <w:gridCol w:w="2126"/>
        <w:gridCol w:w="850"/>
        <w:gridCol w:w="851"/>
        <w:gridCol w:w="850"/>
        <w:gridCol w:w="851"/>
        <w:gridCol w:w="850"/>
        <w:gridCol w:w="851"/>
        <w:gridCol w:w="850"/>
      </w:tblGrid>
      <w:tr w:rsidR="00960DCB" w:rsidTr="00187985">
        <w:tc>
          <w:tcPr>
            <w:tcW w:w="2126" w:type="dxa"/>
          </w:tcPr>
          <w:p w:rsidR="00960DCB" w:rsidRDefault="00187985">
            <w:pPr>
              <w:jc w:val="center"/>
            </w:pPr>
            <w:r>
              <w:rPr>
                <w:rFonts w:hint="eastAsia"/>
              </w:rPr>
              <w:t>４</w:t>
            </w:r>
            <w:r w:rsidR="00960DCB">
              <w:rPr>
                <w:rFonts w:hint="eastAsia"/>
              </w:rPr>
              <w:t>月</w:t>
            </w:r>
          </w:p>
        </w:tc>
        <w:tc>
          <w:tcPr>
            <w:tcW w:w="850" w:type="dxa"/>
          </w:tcPr>
          <w:p w:rsidR="00960DCB" w:rsidRDefault="00960DCB">
            <w:pPr>
              <w:jc w:val="center"/>
            </w:pPr>
            <w:r>
              <w:rPr>
                <w:rFonts w:hint="eastAsia"/>
              </w:rPr>
              <w:t>２４</w:t>
            </w:r>
          </w:p>
        </w:tc>
        <w:tc>
          <w:tcPr>
            <w:tcW w:w="851" w:type="dxa"/>
          </w:tcPr>
          <w:p w:rsidR="00960DCB" w:rsidRDefault="00960DCB">
            <w:pPr>
              <w:jc w:val="center"/>
            </w:pPr>
            <w:r>
              <w:rPr>
                <w:rFonts w:hint="eastAsia"/>
              </w:rPr>
              <w:t>２５</w:t>
            </w:r>
          </w:p>
        </w:tc>
        <w:tc>
          <w:tcPr>
            <w:tcW w:w="850" w:type="dxa"/>
          </w:tcPr>
          <w:p w:rsidR="00960DCB" w:rsidRDefault="00960DCB">
            <w:pPr>
              <w:jc w:val="center"/>
            </w:pPr>
            <w:r>
              <w:rPr>
                <w:rFonts w:hint="eastAsia"/>
              </w:rPr>
              <w:t>２６</w:t>
            </w:r>
          </w:p>
        </w:tc>
        <w:tc>
          <w:tcPr>
            <w:tcW w:w="851" w:type="dxa"/>
          </w:tcPr>
          <w:p w:rsidR="00960DCB" w:rsidRDefault="00960DCB">
            <w:pPr>
              <w:jc w:val="center"/>
            </w:pPr>
            <w:r>
              <w:rPr>
                <w:rFonts w:hint="eastAsia"/>
              </w:rPr>
              <w:t>２７</w:t>
            </w:r>
          </w:p>
        </w:tc>
        <w:tc>
          <w:tcPr>
            <w:tcW w:w="850" w:type="dxa"/>
          </w:tcPr>
          <w:p w:rsidR="00960DCB" w:rsidRDefault="00960DCB">
            <w:pPr>
              <w:jc w:val="center"/>
            </w:pPr>
            <w:r>
              <w:rPr>
                <w:rFonts w:hint="eastAsia"/>
              </w:rPr>
              <w:t>２８</w:t>
            </w:r>
          </w:p>
        </w:tc>
        <w:tc>
          <w:tcPr>
            <w:tcW w:w="851" w:type="dxa"/>
          </w:tcPr>
          <w:p w:rsidR="00960DCB" w:rsidRDefault="00960DCB">
            <w:pPr>
              <w:jc w:val="center"/>
            </w:pPr>
            <w:r>
              <w:rPr>
                <w:rFonts w:hint="eastAsia"/>
              </w:rPr>
              <w:t>２９</w:t>
            </w:r>
          </w:p>
        </w:tc>
        <w:tc>
          <w:tcPr>
            <w:tcW w:w="850" w:type="dxa"/>
          </w:tcPr>
          <w:p w:rsidR="00960DCB" w:rsidRDefault="00960DCB">
            <w:pPr>
              <w:jc w:val="center"/>
            </w:pPr>
            <w:r>
              <w:rPr>
                <w:rFonts w:hint="eastAsia"/>
              </w:rPr>
              <w:t>３０</w:t>
            </w:r>
          </w:p>
        </w:tc>
      </w:tr>
      <w:tr w:rsidR="00960DCB" w:rsidTr="00187985">
        <w:tc>
          <w:tcPr>
            <w:tcW w:w="2126" w:type="dxa"/>
          </w:tcPr>
          <w:p w:rsidR="00960DCB" w:rsidRDefault="00960DCB">
            <w:pPr>
              <w:jc w:val="center"/>
            </w:pPr>
            <w:r>
              <w:rPr>
                <w:rFonts w:hint="eastAsia"/>
              </w:rPr>
              <w:t>曜日</w:t>
            </w:r>
          </w:p>
        </w:tc>
        <w:tc>
          <w:tcPr>
            <w:tcW w:w="850" w:type="dxa"/>
          </w:tcPr>
          <w:p w:rsidR="00960DCB" w:rsidRDefault="00187985">
            <w:pPr>
              <w:jc w:val="center"/>
            </w:pPr>
            <w:r>
              <w:rPr>
                <w:rFonts w:hint="eastAsia"/>
              </w:rPr>
              <w:t>金</w:t>
            </w:r>
          </w:p>
        </w:tc>
        <w:tc>
          <w:tcPr>
            <w:tcW w:w="851" w:type="dxa"/>
          </w:tcPr>
          <w:p w:rsidR="00960DCB" w:rsidRDefault="00187985">
            <w:pPr>
              <w:jc w:val="center"/>
            </w:pPr>
            <w:r>
              <w:rPr>
                <w:rFonts w:hint="eastAsia"/>
              </w:rPr>
              <w:t>土</w:t>
            </w:r>
          </w:p>
        </w:tc>
        <w:tc>
          <w:tcPr>
            <w:tcW w:w="850" w:type="dxa"/>
          </w:tcPr>
          <w:p w:rsidR="00960DCB" w:rsidRDefault="00187985">
            <w:pPr>
              <w:jc w:val="center"/>
            </w:pPr>
            <w:r>
              <w:rPr>
                <w:rFonts w:hint="eastAsia"/>
              </w:rPr>
              <w:t>日</w:t>
            </w:r>
          </w:p>
        </w:tc>
        <w:tc>
          <w:tcPr>
            <w:tcW w:w="851" w:type="dxa"/>
          </w:tcPr>
          <w:p w:rsidR="00960DCB" w:rsidRDefault="00187985">
            <w:pPr>
              <w:jc w:val="center"/>
            </w:pPr>
            <w:r>
              <w:rPr>
                <w:rFonts w:hint="eastAsia"/>
              </w:rPr>
              <w:t>月</w:t>
            </w:r>
          </w:p>
        </w:tc>
        <w:tc>
          <w:tcPr>
            <w:tcW w:w="850" w:type="dxa"/>
          </w:tcPr>
          <w:p w:rsidR="00960DCB" w:rsidRDefault="00187985">
            <w:pPr>
              <w:jc w:val="center"/>
            </w:pPr>
            <w:r>
              <w:rPr>
                <w:rFonts w:hint="eastAsia"/>
              </w:rPr>
              <w:t>火</w:t>
            </w:r>
          </w:p>
        </w:tc>
        <w:tc>
          <w:tcPr>
            <w:tcW w:w="851" w:type="dxa"/>
          </w:tcPr>
          <w:p w:rsidR="00960DCB" w:rsidRDefault="00187985">
            <w:pPr>
              <w:jc w:val="center"/>
            </w:pPr>
            <w:r>
              <w:rPr>
                <w:rFonts w:hint="eastAsia"/>
              </w:rPr>
              <w:t>水</w:t>
            </w:r>
          </w:p>
        </w:tc>
        <w:tc>
          <w:tcPr>
            <w:tcW w:w="850" w:type="dxa"/>
          </w:tcPr>
          <w:p w:rsidR="00960DCB" w:rsidRDefault="00187985">
            <w:pPr>
              <w:jc w:val="center"/>
            </w:pPr>
            <w:r>
              <w:rPr>
                <w:rFonts w:hint="eastAsia"/>
              </w:rPr>
              <w:t>木</w:t>
            </w:r>
          </w:p>
        </w:tc>
      </w:tr>
      <w:tr w:rsidR="00960DCB" w:rsidTr="00187985">
        <w:tc>
          <w:tcPr>
            <w:tcW w:w="2126" w:type="dxa"/>
          </w:tcPr>
          <w:p w:rsidR="00960DCB" w:rsidRDefault="00960DCB">
            <w:pPr>
              <w:jc w:val="center"/>
            </w:pPr>
            <w:r>
              <w:rPr>
                <w:rFonts w:hint="eastAsia"/>
              </w:rPr>
              <w:t>休業期間</w:t>
            </w:r>
          </w:p>
        </w:tc>
        <w:tc>
          <w:tcPr>
            <w:tcW w:w="850" w:type="dxa"/>
          </w:tcPr>
          <w:p w:rsidR="00960DCB" w:rsidRDefault="00960DCB">
            <w:pPr>
              <w:jc w:val="center"/>
            </w:pPr>
          </w:p>
        </w:tc>
        <w:tc>
          <w:tcPr>
            <w:tcW w:w="851" w:type="dxa"/>
          </w:tcPr>
          <w:p w:rsidR="00960DCB" w:rsidRDefault="00960DCB">
            <w:pPr>
              <w:jc w:val="center"/>
            </w:pPr>
          </w:p>
        </w:tc>
        <w:tc>
          <w:tcPr>
            <w:tcW w:w="850" w:type="dxa"/>
          </w:tcPr>
          <w:p w:rsidR="00960DCB" w:rsidRDefault="00960DCB">
            <w:pPr>
              <w:jc w:val="center"/>
            </w:pPr>
            <w:r>
              <w:rPr>
                <w:rFonts w:hint="eastAsia"/>
                <w:noProof/>
              </w:rPr>
              <mc:AlternateContent>
                <mc:Choice Requires="wps">
                  <w:drawing>
                    <wp:anchor distT="0" distB="0" distL="71755" distR="71755" simplePos="0" relativeHeight="251667968" behindDoc="0" locked="0" layoutInCell="1" hidden="0" allowOverlap="1" wp14:anchorId="0DED6A26" wp14:editId="680DEB2D">
                      <wp:simplePos x="0" y="0"/>
                      <wp:positionH relativeFrom="column">
                        <wp:posOffset>532130</wp:posOffset>
                      </wp:positionH>
                      <wp:positionV relativeFrom="paragraph">
                        <wp:posOffset>29845</wp:posOffset>
                      </wp:positionV>
                      <wp:extent cx="2021205" cy="133350"/>
                      <wp:effectExtent l="0" t="0" r="17145" b="19050"/>
                      <wp:wrapNone/>
                      <wp:docPr id="1026" name="オブジェクト 0"/>
                      <wp:cNvGraphicFramePr/>
                      <a:graphic xmlns:a="http://schemas.openxmlformats.org/drawingml/2006/main">
                        <a:graphicData uri="http://schemas.microsoft.com/office/word/2010/wordprocessingShape">
                          <wps:wsp>
                            <wps:cNvSpPr/>
                            <wps:spPr>
                              <a:xfrm>
                                <a:off x="0" y="0"/>
                                <a:ext cx="2021205" cy="1333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20B2D5B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オブジェクト 0" o:spid="_x0000_s1026" type="#_x0000_t69" style="position:absolute;left:0;text-align:left;margin-left:41.9pt;margin-top:2.35pt;width:159.15pt;height:10.5pt;z-index:25166796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" adj="713" fillcolor="#4f81bd [3204]" strokecolor="#243f60 [1604]" strokeweight="2pt"/>
                  </w:pict>
                </mc:Fallback>
              </mc:AlternateContent>
            </w:r>
          </w:p>
        </w:tc>
        <w:tc>
          <w:tcPr>
            <w:tcW w:w="851" w:type="dxa"/>
          </w:tcPr>
          <w:p w:rsidR="00960DCB" w:rsidRDefault="00960DCB">
            <w:pPr>
              <w:jc w:val="center"/>
            </w:pPr>
          </w:p>
        </w:tc>
        <w:tc>
          <w:tcPr>
            <w:tcW w:w="850" w:type="dxa"/>
          </w:tcPr>
          <w:p w:rsidR="00960DCB" w:rsidRDefault="00960DCB">
            <w:pPr>
              <w:jc w:val="center"/>
            </w:pPr>
          </w:p>
        </w:tc>
        <w:tc>
          <w:tcPr>
            <w:tcW w:w="851" w:type="dxa"/>
          </w:tcPr>
          <w:p w:rsidR="00960DCB" w:rsidRDefault="00960DCB">
            <w:pPr>
              <w:jc w:val="center"/>
            </w:pPr>
          </w:p>
        </w:tc>
        <w:tc>
          <w:tcPr>
            <w:tcW w:w="850" w:type="dxa"/>
          </w:tcPr>
          <w:p w:rsidR="00960DCB" w:rsidRDefault="00960DCB">
            <w:pPr>
              <w:jc w:val="center"/>
            </w:pPr>
          </w:p>
        </w:tc>
      </w:tr>
      <w:tr w:rsidR="00960DCB" w:rsidTr="00187985">
        <w:tc>
          <w:tcPr>
            <w:tcW w:w="2126" w:type="dxa"/>
          </w:tcPr>
          <w:p w:rsidR="00960DCB" w:rsidRDefault="00960DCB">
            <w:pPr>
              <w:jc w:val="center"/>
            </w:pPr>
            <w:r>
              <w:rPr>
                <w:rFonts w:hint="eastAsia"/>
                <w:sz w:val="16"/>
              </w:rPr>
              <w:t>サービス提供予定（日）</w:t>
            </w:r>
          </w:p>
        </w:tc>
        <w:tc>
          <w:tcPr>
            <w:tcW w:w="850" w:type="dxa"/>
          </w:tcPr>
          <w:p w:rsidR="00960DCB" w:rsidRDefault="00960DCB">
            <w:pPr>
              <w:jc w:val="center"/>
            </w:pPr>
          </w:p>
        </w:tc>
        <w:tc>
          <w:tcPr>
            <w:tcW w:w="851" w:type="dxa"/>
          </w:tcPr>
          <w:p w:rsidR="00960DCB" w:rsidRDefault="00960DCB">
            <w:pPr>
              <w:jc w:val="center"/>
            </w:pPr>
          </w:p>
        </w:tc>
        <w:tc>
          <w:tcPr>
            <w:tcW w:w="850" w:type="dxa"/>
          </w:tcPr>
          <w:p w:rsidR="00960DCB" w:rsidRDefault="00960DCB">
            <w:pPr>
              <w:jc w:val="center"/>
            </w:pPr>
          </w:p>
        </w:tc>
        <w:tc>
          <w:tcPr>
            <w:tcW w:w="851" w:type="dxa"/>
          </w:tcPr>
          <w:p w:rsidR="00960DCB" w:rsidRDefault="00960DCB">
            <w:pPr>
              <w:jc w:val="center"/>
            </w:pPr>
            <w:r>
              <w:rPr>
                <w:rFonts w:hint="eastAsia"/>
              </w:rPr>
              <w:t>○</w:t>
            </w:r>
          </w:p>
        </w:tc>
        <w:tc>
          <w:tcPr>
            <w:tcW w:w="850" w:type="dxa"/>
          </w:tcPr>
          <w:p w:rsidR="00960DCB" w:rsidRDefault="00960DCB">
            <w:pPr>
              <w:jc w:val="center"/>
            </w:pPr>
          </w:p>
        </w:tc>
        <w:tc>
          <w:tcPr>
            <w:tcW w:w="851" w:type="dxa"/>
          </w:tcPr>
          <w:p w:rsidR="00960DCB" w:rsidRDefault="00187985">
            <w:pPr>
              <w:jc w:val="center"/>
            </w:pPr>
            <w:r>
              <w:rPr>
                <w:rFonts w:hint="eastAsia"/>
              </w:rPr>
              <w:t>〇</w:t>
            </w:r>
          </w:p>
        </w:tc>
        <w:tc>
          <w:tcPr>
            <w:tcW w:w="850" w:type="dxa"/>
          </w:tcPr>
          <w:p w:rsidR="00960DCB" w:rsidRDefault="00960DCB">
            <w:pPr>
              <w:jc w:val="center"/>
            </w:pPr>
          </w:p>
        </w:tc>
      </w:tr>
    </w:tbl>
    <w:p w:rsidR="00811DBA" w:rsidRDefault="00505A0A">
      <w:pPr>
        <w:ind w:left="210" w:hangingChars="100" w:hanging="210"/>
      </w:pPr>
      <w:r>
        <w:rPr>
          <w:rFonts w:hint="eastAsia"/>
        </w:rPr>
        <w:t xml:space="preserve">　　（月の総日数）　　（休業期間）　　（日割りとして算定する日数）</w:t>
      </w:r>
    </w:p>
    <w:p w:rsidR="00811DBA" w:rsidRDefault="00505A0A">
      <w:pPr>
        <w:ind w:left="210" w:hangingChars="100" w:hanging="210"/>
      </w:pPr>
      <w:r>
        <w:rPr>
          <w:rFonts w:hint="eastAsia"/>
        </w:rPr>
        <w:t xml:space="preserve">　　　　３０日　　</w:t>
      </w:r>
      <w:r>
        <w:rPr>
          <w:rFonts w:hint="eastAsia"/>
        </w:rPr>
        <w:t xml:space="preserve"> </w:t>
      </w:r>
      <w:r>
        <w:rPr>
          <w:rFonts w:hint="eastAsia"/>
        </w:rPr>
        <w:t xml:space="preserve">－　　</w:t>
      </w:r>
      <w:r>
        <w:rPr>
          <w:rFonts w:hint="eastAsia"/>
        </w:rPr>
        <w:t xml:space="preserve"> </w:t>
      </w:r>
      <w:r w:rsidR="00187985">
        <w:rPr>
          <w:rFonts w:hint="eastAsia"/>
        </w:rPr>
        <w:t>４</w:t>
      </w:r>
      <w:r>
        <w:rPr>
          <w:rFonts w:hint="eastAsia"/>
        </w:rPr>
        <w:t>日</w:t>
      </w:r>
      <w:r>
        <w:rPr>
          <w:rFonts w:hint="eastAsia"/>
        </w:rPr>
        <w:t xml:space="preserve">     </w:t>
      </w:r>
      <w:r>
        <w:rPr>
          <w:rFonts w:hint="eastAsia"/>
        </w:rPr>
        <w:t xml:space="preserve">＝　　</w:t>
      </w:r>
      <w:r>
        <w:rPr>
          <w:rFonts w:hint="eastAsia"/>
        </w:rPr>
        <w:t xml:space="preserve"> </w:t>
      </w:r>
      <w:r>
        <w:rPr>
          <w:rFonts w:hint="eastAsia"/>
          <w:b/>
          <w:u w:val="double"/>
        </w:rPr>
        <w:t>２</w:t>
      </w:r>
      <w:r w:rsidR="00187985">
        <w:rPr>
          <w:rFonts w:hint="eastAsia"/>
          <w:b/>
          <w:u w:val="double"/>
        </w:rPr>
        <w:t>６</w:t>
      </w:r>
      <w:r>
        <w:rPr>
          <w:rFonts w:hint="eastAsia"/>
          <w:b/>
          <w:u w:val="double"/>
        </w:rPr>
        <w:t>日</w:t>
      </w:r>
    </w:p>
    <w:p w:rsidR="00811DBA" w:rsidRDefault="00811DBA">
      <w:pPr>
        <w:ind w:left="210" w:hangingChars="100" w:hanging="210"/>
      </w:pPr>
    </w:p>
    <w:p w:rsidR="00811DBA" w:rsidRPr="00187985" w:rsidRDefault="00505A0A" w:rsidP="00187985">
      <w:r>
        <w:rPr>
          <w:rFonts w:hint="eastAsia"/>
          <w:b/>
        </w:rPr>
        <w:t xml:space="preserve">２　</w:t>
      </w:r>
      <w:r w:rsidR="00187985">
        <w:rPr>
          <w:rFonts w:hint="eastAsia"/>
          <w:b/>
        </w:rPr>
        <w:t>事業所</w:t>
      </w:r>
      <w:r>
        <w:rPr>
          <w:rFonts w:hint="eastAsia"/>
          <w:b/>
        </w:rPr>
        <w:t>休業</w:t>
      </w:r>
      <w:r w:rsidR="00187985">
        <w:rPr>
          <w:rFonts w:hint="eastAsia"/>
          <w:b/>
        </w:rPr>
        <w:t>した</w:t>
      </w:r>
      <w:r>
        <w:rPr>
          <w:rFonts w:hint="eastAsia"/>
          <w:b/>
        </w:rPr>
        <w:t>が、</w:t>
      </w:r>
      <w:r w:rsidR="00187985">
        <w:rPr>
          <w:rFonts w:hint="eastAsia"/>
          <w:b/>
        </w:rPr>
        <w:t>利用者に規定回数のサービスを提供した</w:t>
      </w:r>
      <w:r>
        <w:rPr>
          <w:rFonts w:hint="eastAsia"/>
          <w:b/>
        </w:rPr>
        <w:t>場合</w:t>
      </w:r>
    </w:p>
    <w:p w:rsidR="00811DBA" w:rsidRDefault="00505A0A">
      <w:pPr>
        <w:ind w:left="210" w:hangingChars="100" w:hanging="210"/>
      </w:pPr>
      <w:r>
        <w:rPr>
          <w:rFonts w:hint="eastAsia"/>
        </w:rPr>
        <w:t xml:space="preserve">　　休業の影響を受けず</w:t>
      </w:r>
      <w:r w:rsidR="00187985">
        <w:rPr>
          <w:rFonts w:hint="eastAsia"/>
        </w:rPr>
        <w:t>、</w:t>
      </w:r>
      <w:r w:rsidR="00187985" w:rsidRPr="002B6C70">
        <w:rPr>
          <w:rFonts w:hint="eastAsia"/>
          <w:b/>
          <w:u w:val="single"/>
        </w:rPr>
        <w:t>計画どおりの</w:t>
      </w:r>
      <w:r w:rsidRPr="002B6C70">
        <w:rPr>
          <w:rFonts w:hint="eastAsia"/>
          <w:b/>
          <w:u w:val="single"/>
        </w:rPr>
        <w:t>利用回数等のサービスを提供された</w:t>
      </w:r>
      <w:r>
        <w:rPr>
          <w:rFonts w:hint="eastAsia"/>
        </w:rPr>
        <w:t>利用者については、</w:t>
      </w:r>
      <w:r>
        <w:rPr>
          <w:rFonts w:hint="eastAsia"/>
          <w:b/>
          <w:u w:val="single"/>
        </w:rPr>
        <w:t>日割り計算を行わ</w:t>
      </w:r>
      <w:r w:rsidR="00187985">
        <w:rPr>
          <w:rFonts w:hint="eastAsia"/>
          <w:b/>
          <w:u w:val="single"/>
        </w:rPr>
        <w:t>ず通常の月額包括請求と</w:t>
      </w:r>
      <w:r w:rsidR="006A5EA9">
        <w:rPr>
          <w:rFonts w:hint="eastAsia"/>
          <w:b/>
          <w:u w:val="single"/>
        </w:rPr>
        <w:t>します</w:t>
      </w:r>
      <w:r>
        <w:rPr>
          <w:rFonts w:hint="eastAsia"/>
          <w:b/>
          <w:u w:val="single"/>
        </w:rPr>
        <w:t>。</w:t>
      </w:r>
    </w:p>
    <w:p w:rsidR="00187985" w:rsidRDefault="00187985">
      <w:pPr>
        <w:ind w:leftChars="100" w:left="210" w:firstLineChars="100" w:firstLine="210"/>
      </w:pPr>
    </w:p>
    <w:p w:rsidR="00811DBA" w:rsidRDefault="00505A0A">
      <w:pPr>
        <w:ind w:leftChars="100" w:left="210" w:firstLineChars="100" w:firstLine="210"/>
      </w:pPr>
      <w:r>
        <w:rPr>
          <w:rFonts w:hint="eastAsia"/>
        </w:rPr>
        <w:t xml:space="preserve">例）休業期間　</w:t>
      </w:r>
      <w:r w:rsidR="00597F14">
        <w:rPr>
          <w:rFonts w:hint="eastAsia"/>
        </w:rPr>
        <w:t>４</w:t>
      </w:r>
      <w:r>
        <w:rPr>
          <w:rFonts w:hint="eastAsia"/>
        </w:rPr>
        <w:t>月</w:t>
      </w:r>
      <w:r w:rsidR="00597F14">
        <w:rPr>
          <w:rFonts w:hint="eastAsia"/>
        </w:rPr>
        <w:t>２８</w:t>
      </w:r>
      <w:r>
        <w:rPr>
          <w:rFonts w:hint="eastAsia"/>
        </w:rPr>
        <w:t>日（</w:t>
      </w:r>
      <w:r w:rsidR="00597F14">
        <w:rPr>
          <w:rFonts w:hint="eastAsia"/>
        </w:rPr>
        <w:t>火</w:t>
      </w:r>
      <w:r>
        <w:rPr>
          <w:rFonts w:hint="eastAsia"/>
        </w:rPr>
        <w:t>）～</w:t>
      </w:r>
      <w:r w:rsidR="00597F14">
        <w:rPr>
          <w:rFonts w:hint="eastAsia"/>
        </w:rPr>
        <w:t>４</w:t>
      </w:r>
      <w:r>
        <w:rPr>
          <w:rFonts w:hint="eastAsia"/>
        </w:rPr>
        <w:t>月</w:t>
      </w:r>
      <w:r w:rsidR="00597F14">
        <w:rPr>
          <w:rFonts w:hint="eastAsia"/>
        </w:rPr>
        <w:t>３０</w:t>
      </w:r>
      <w:r>
        <w:rPr>
          <w:rFonts w:hint="eastAsia"/>
        </w:rPr>
        <w:t>日（</w:t>
      </w:r>
      <w:r w:rsidR="00597F14">
        <w:rPr>
          <w:rFonts w:hint="eastAsia"/>
        </w:rPr>
        <w:t>木</w:t>
      </w:r>
      <w:r>
        <w:rPr>
          <w:rFonts w:hint="eastAsia"/>
        </w:rPr>
        <w:t>）（３日間）</w:t>
      </w:r>
    </w:p>
    <w:tbl>
      <w:tblPr>
        <w:tblStyle w:val="1"/>
        <w:tblW w:w="0" w:type="auto"/>
        <w:tblInd w:w="534" w:type="dxa"/>
        <w:tblLayout w:type="fixed"/>
        <w:tblLook w:val="04A0" w:firstRow="1" w:lastRow="0" w:firstColumn="1" w:lastColumn="0" w:noHBand="0" w:noVBand="1"/>
      </w:tblPr>
      <w:tblGrid>
        <w:gridCol w:w="2126"/>
        <w:gridCol w:w="850"/>
        <w:gridCol w:w="851"/>
        <w:gridCol w:w="850"/>
        <w:gridCol w:w="851"/>
        <w:gridCol w:w="850"/>
        <w:gridCol w:w="851"/>
        <w:gridCol w:w="850"/>
      </w:tblGrid>
      <w:tr w:rsidR="00187985" w:rsidTr="00DF7BEE">
        <w:tc>
          <w:tcPr>
            <w:tcW w:w="2126" w:type="dxa"/>
          </w:tcPr>
          <w:p w:rsidR="00187985" w:rsidRDefault="00187985" w:rsidP="00DF7BEE">
            <w:pPr>
              <w:jc w:val="center"/>
            </w:pPr>
            <w:r>
              <w:rPr>
                <w:rFonts w:hint="eastAsia"/>
              </w:rPr>
              <w:t>４月</w:t>
            </w:r>
          </w:p>
        </w:tc>
        <w:tc>
          <w:tcPr>
            <w:tcW w:w="850" w:type="dxa"/>
          </w:tcPr>
          <w:p w:rsidR="00187985" w:rsidRDefault="00187985" w:rsidP="00DF7BEE">
            <w:pPr>
              <w:jc w:val="center"/>
            </w:pPr>
            <w:r>
              <w:rPr>
                <w:rFonts w:hint="eastAsia"/>
              </w:rPr>
              <w:t>２４</w:t>
            </w:r>
          </w:p>
        </w:tc>
        <w:tc>
          <w:tcPr>
            <w:tcW w:w="851" w:type="dxa"/>
          </w:tcPr>
          <w:p w:rsidR="00187985" w:rsidRDefault="00187985" w:rsidP="00DF7BEE">
            <w:pPr>
              <w:jc w:val="center"/>
            </w:pPr>
            <w:r>
              <w:rPr>
                <w:rFonts w:hint="eastAsia"/>
              </w:rPr>
              <w:t>２５</w:t>
            </w:r>
          </w:p>
        </w:tc>
        <w:tc>
          <w:tcPr>
            <w:tcW w:w="850" w:type="dxa"/>
          </w:tcPr>
          <w:p w:rsidR="00187985" w:rsidRDefault="00187985" w:rsidP="00DF7BEE">
            <w:pPr>
              <w:jc w:val="center"/>
            </w:pPr>
            <w:r>
              <w:rPr>
                <w:rFonts w:hint="eastAsia"/>
              </w:rPr>
              <w:t>２６</w:t>
            </w:r>
          </w:p>
        </w:tc>
        <w:tc>
          <w:tcPr>
            <w:tcW w:w="851" w:type="dxa"/>
          </w:tcPr>
          <w:p w:rsidR="00187985" w:rsidRDefault="00187985" w:rsidP="00DF7BEE">
            <w:pPr>
              <w:jc w:val="center"/>
            </w:pPr>
            <w:r>
              <w:rPr>
                <w:rFonts w:hint="eastAsia"/>
              </w:rPr>
              <w:t>２７</w:t>
            </w:r>
          </w:p>
        </w:tc>
        <w:tc>
          <w:tcPr>
            <w:tcW w:w="850" w:type="dxa"/>
          </w:tcPr>
          <w:p w:rsidR="00187985" w:rsidRDefault="00187985" w:rsidP="00DF7BEE">
            <w:pPr>
              <w:jc w:val="center"/>
            </w:pPr>
            <w:r>
              <w:rPr>
                <w:rFonts w:hint="eastAsia"/>
              </w:rPr>
              <w:t>２８</w:t>
            </w:r>
          </w:p>
        </w:tc>
        <w:tc>
          <w:tcPr>
            <w:tcW w:w="851" w:type="dxa"/>
          </w:tcPr>
          <w:p w:rsidR="00187985" w:rsidRDefault="00187985" w:rsidP="00DF7BEE">
            <w:pPr>
              <w:jc w:val="center"/>
            </w:pPr>
            <w:r>
              <w:rPr>
                <w:rFonts w:hint="eastAsia"/>
              </w:rPr>
              <w:t>２９</w:t>
            </w:r>
          </w:p>
        </w:tc>
        <w:tc>
          <w:tcPr>
            <w:tcW w:w="850" w:type="dxa"/>
          </w:tcPr>
          <w:p w:rsidR="00187985" w:rsidRDefault="00187985" w:rsidP="00DF7BEE">
            <w:pPr>
              <w:jc w:val="center"/>
            </w:pPr>
            <w:r>
              <w:rPr>
                <w:rFonts w:hint="eastAsia"/>
              </w:rPr>
              <w:t>３０</w:t>
            </w:r>
          </w:p>
        </w:tc>
      </w:tr>
      <w:tr w:rsidR="00187985" w:rsidTr="00DF7BEE">
        <w:tc>
          <w:tcPr>
            <w:tcW w:w="2126" w:type="dxa"/>
          </w:tcPr>
          <w:p w:rsidR="00187985" w:rsidRDefault="00187985" w:rsidP="00DF7BEE">
            <w:pPr>
              <w:jc w:val="center"/>
            </w:pPr>
            <w:r>
              <w:rPr>
                <w:rFonts w:hint="eastAsia"/>
              </w:rPr>
              <w:t>曜日</w:t>
            </w:r>
          </w:p>
        </w:tc>
        <w:tc>
          <w:tcPr>
            <w:tcW w:w="850" w:type="dxa"/>
          </w:tcPr>
          <w:p w:rsidR="00187985" w:rsidRDefault="00187985" w:rsidP="00DF7BEE">
            <w:pPr>
              <w:jc w:val="center"/>
            </w:pPr>
            <w:r>
              <w:rPr>
                <w:rFonts w:hint="eastAsia"/>
              </w:rPr>
              <w:t>金</w:t>
            </w:r>
          </w:p>
        </w:tc>
        <w:tc>
          <w:tcPr>
            <w:tcW w:w="851" w:type="dxa"/>
          </w:tcPr>
          <w:p w:rsidR="00187985" w:rsidRDefault="00187985" w:rsidP="00DF7BEE">
            <w:pPr>
              <w:jc w:val="center"/>
            </w:pPr>
            <w:r>
              <w:rPr>
                <w:rFonts w:hint="eastAsia"/>
              </w:rPr>
              <w:t>土</w:t>
            </w:r>
          </w:p>
        </w:tc>
        <w:tc>
          <w:tcPr>
            <w:tcW w:w="850" w:type="dxa"/>
          </w:tcPr>
          <w:p w:rsidR="00187985" w:rsidRDefault="00187985" w:rsidP="00DF7BEE">
            <w:pPr>
              <w:jc w:val="center"/>
            </w:pPr>
            <w:r>
              <w:rPr>
                <w:rFonts w:hint="eastAsia"/>
              </w:rPr>
              <w:t>日</w:t>
            </w:r>
          </w:p>
        </w:tc>
        <w:tc>
          <w:tcPr>
            <w:tcW w:w="851" w:type="dxa"/>
          </w:tcPr>
          <w:p w:rsidR="00187985" w:rsidRDefault="00187985" w:rsidP="00DF7BEE">
            <w:pPr>
              <w:jc w:val="center"/>
            </w:pPr>
            <w:r>
              <w:rPr>
                <w:rFonts w:hint="eastAsia"/>
              </w:rPr>
              <w:t>月</w:t>
            </w:r>
          </w:p>
        </w:tc>
        <w:tc>
          <w:tcPr>
            <w:tcW w:w="850" w:type="dxa"/>
          </w:tcPr>
          <w:p w:rsidR="00187985" w:rsidRDefault="00187985" w:rsidP="00DF7BEE">
            <w:pPr>
              <w:jc w:val="center"/>
            </w:pPr>
            <w:r>
              <w:rPr>
                <w:rFonts w:hint="eastAsia"/>
              </w:rPr>
              <w:t>火</w:t>
            </w:r>
          </w:p>
        </w:tc>
        <w:tc>
          <w:tcPr>
            <w:tcW w:w="851" w:type="dxa"/>
          </w:tcPr>
          <w:p w:rsidR="00187985" w:rsidRDefault="00187985" w:rsidP="00DF7BEE">
            <w:pPr>
              <w:jc w:val="center"/>
            </w:pPr>
            <w:r>
              <w:rPr>
                <w:rFonts w:hint="eastAsia"/>
              </w:rPr>
              <w:t>水</w:t>
            </w:r>
          </w:p>
        </w:tc>
        <w:tc>
          <w:tcPr>
            <w:tcW w:w="850" w:type="dxa"/>
          </w:tcPr>
          <w:p w:rsidR="00187985" w:rsidRDefault="00187985" w:rsidP="00DF7BEE">
            <w:pPr>
              <w:jc w:val="center"/>
            </w:pPr>
            <w:r>
              <w:rPr>
                <w:rFonts w:hint="eastAsia"/>
              </w:rPr>
              <w:t>木</w:t>
            </w:r>
          </w:p>
        </w:tc>
      </w:tr>
      <w:tr w:rsidR="00187985" w:rsidTr="00DF7BEE">
        <w:tc>
          <w:tcPr>
            <w:tcW w:w="2126" w:type="dxa"/>
          </w:tcPr>
          <w:p w:rsidR="00187985" w:rsidRDefault="00187985" w:rsidP="00DF7BEE">
            <w:pPr>
              <w:jc w:val="center"/>
            </w:pPr>
            <w:r>
              <w:rPr>
                <w:rFonts w:hint="eastAsia"/>
              </w:rPr>
              <w:t>休業期間</w:t>
            </w:r>
          </w:p>
        </w:tc>
        <w:tc>
          <w:tcPr>
            <w:tcW w:w="850" w:type="dxa"/>
          </w:tcPr>
          <w:p w:rsidR="00187985" w:rsidRDefault="00187985" w:rsidP="00DF7BEE">
            <w:pPr>
              <w:jc w:val="center"/>
            </w:pPr>
          </w:p>
        </w:tc>
        <w:tc>
          <w:tcPr>
            <w:tcW w:w="851" w:type="dxa"/>
          </w:tcPr>
          <w:p w:rsidR="00187985" w:rsidRDefault="00187985" w:rsidP="00DF7BEE">
            <w:pPr>
              <w:jc w:val="center"/>
            </w:pPr>
          </w:p>
        </w:tc>
        <w:tc>
          <w:tcPr>
            <w:tcW w:w="850" w:type="dxa"/>
          </w:tcPr>
          <w:p w:rsidR="00187985" w:rsidRDefault="00187985" w:rsidP="00DF7BEE">
            <w:pPr>
              <w:jc w:val="center"/>
            </w:pPr>
            <w:r>
              <w:rPr>
                <w:rFonts w:hint="eastAsia"/>
                <w:noProof/>
              </w:rPr>
              <mc:AlternateContent>
                <mc:Choice Requires="wps">
                  <w:drawing>
                    <wp:anchor distT="0" distB="0" distL="71755" distR="71755" simplePos="0" relativeHeight="251661312" behindDoc="0" locked="0" layoutInCell="1" hidden="0" allowOverlap="1" wp14:anchorId="1E269F0B" wp14:editId="4AB029A9">
                      <wp:simplePos x="0" y="0"/>
                      <wp:positionH relativeFrom="column">
                        <wp:posOffset>1056005</wp:posOffset>
                      </wp:positionH>
                      <wp:positionV relativeFrom="paragraph">
                        <wp:posOffset>32385</wp:posOffset>
                      </wp:positionV>
                      <wp:extent cx="1497330" cy="142875"/>
                      <wp:effectExtent l="0" t="0" r="26670" b="28575"/>
                      <wp:wrapNone/>
                      <wp:docPr id="1" name="オブジェクト 0"/>
                      <wp:cNvGraphicFramePr/>
                      <a:graphic xmlns:a="http://schemas.openxmlformats.org/drawingml/2006/main">
                        <a:graphicData uri="http://schemas.microsoft.com/office/word/2010/wordprocessingShape">
                          <wps:wsp>
                            <wps:cNvSpPr/>
                            <wps:spPr>
                              <a:xfrm>
                                <a:off x="0" y="0"/>
                                <a:ext cx="1497330" cy="142875"/>
                              </a:xfrm>
                              <a:prstGeom prst="leftRightArrow">
                                <a:avLst/>
                              </a:prstGeom>
                              <a:solidFill>
                                <a:srgbClr val="4F81BD"/>
                              </a:solidFill>
                              <a:ln w="25400" cap="flat" cmpd="sng" algn="ctr">
                                <a:solidFill>
                                  <a:srgbClr val="4F81BD">
                                    <a:shade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6859877B" id="オブジェクト 0" o:spid="_x0000_s1026" type="#_x0000_t69" style="position:absolute;left:0;text-align:left;margin-left:83.15pt;margin-top:2.55pt;width:117.9pt;height:11.25pt;z-index:25166131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" adj="1031" fillcolor="#4f81bd" strokecolor="#385d8a" strokeweight="2pt"/>
                  </w:pict>
                </mc:Fallback>
              </mc:AlternateContent>
            </w:r>
          </w:p>
        </w:tc>
        <w:tc>
          <w:tcPr>
            <w:tcW w:w="851" w:type="dxa"/>
          </w:tcPr>
          <w:p w:rsidR="00187985" w:rsidRDefault="00187985" w:rsidP="00DF7BEE">
            <w:pPr>
              <w:jc w:val="center"/>
            </w:pPr>
          </w:p>
        </w:tc>
        <w:tc>
          <w:tcPr>
            <w:tcW w:w="850" w:type="dxa"/>
          </w:tcPr>
          <w:p w:rsidR="00187985" w:rsidRDefault="00187985" w:rsidP="00DF7BEE">
            <w:pPr>
              <w:jc w:val="center"/>
            </w:pPr>
          </w:p>
        </w:tc>
        <w:tc>
          <w:tcPr>
            <w:tcW w:w="851" w:type="dxa"/>
          </w:tcPr>
          <w:p w:rsidR="00187985" w:rsidRDefault="00187985" w:rsidP="00DF7BEE">
            <w:pPr>
              <w:jc w:val="center"/>
            </w:pPr>
          </w:p>
        </w:tc>
        <w:tc>
          <w:tcPr>
            <w:tcW w:w="850" w:type="dxa"/>
          </w:tcPr>
          <w:p w:rsidR="00187985" w:rsidRDefault="00187985" w:rsidP="00DF7BEE">
            <w:pPr>
              <w:jc w:val="center"/>
            </w:pPr>
          </w:p>
        </w:tc>
      </w:tr>
      <w:tr w:rsidR="00187985" w:rsidTr="00DF7BEE">
        <w:tc>
          <w:tcPr>
            <w:tcW w:w="2126" w:type="dxa"/>
          </w:tcPr>
          <w:p w:rsidR="00187985" w:rsidRDefault="00187985" w:rsidP="00DF7BEE">
            <w:pPr>
              <w:jc w:val="center"/>
            </w:pPr>
            <w:r>
              <w:rPr>
                <w:rFonts w:hint="eastAsia"/>
                <w:sz w:val="16"/>
              </w:rPr>
              <w:t>サービス提供予定（日）</w:t>
            </w:r>
          </w:p>
        </w:tc>
        <w:tc>
          <w:tcPr>
            <w:tcW w:w="850" w:type="dxa"/>
          </w:tcPr>
          <w:p w:rsidR="00187985" w:rsidRDefault="00187985" w:rsidP="00DF7BEE">
            <w:pPr>
              <w:jc w:val="center"/>
            </w:pPr>
            <w:r>
              <w:rPr>
                <w:rFonts w:hint="eastAsia"/>
              </w:rPr>
              <w:t>〇</w:t>
            </w:r>
          </w:p>
        </w:tc>
        <w:tc>
          <w:tcPr>
            <w:tcW w:w="851" w:type="dxa"/>
          </w:tcPr>
          <w:p w:rsidR="00187985" w:rsidRDefault="00187985" w:rsidP="00DF7BEE">
            <w:pPr>
              <w:jc w:val="center"/>
            </w:pPr>
          </w:p>
        </w:tc>
        <w:tc>
          <w:tcPr>
            <w:tcW w:w="850" w:type="dxa"/>
          </w:tcPr>
          <w:p w:rsidR="00187985" w:rsidRDefault="00187985" w:rsidP="00DF7BEE">
            <w:pPr>
              <w:jc w:val="center"/>
            </w:pPr>
          </w:p>
        </w:tc>
        <w:tc>
          <w:tcPr>
            <w:tcW w:w="851" w:type="dxa"/>
          </w:tcPr>
          <w:p w:rsidR="00187985" w:rsidRDefault="00187985" w:rsidP="00DF7BEE">
            <w:pPr>
              <w:jc w:val="center"/>
            </w:pPr>
            <w:r>
              <w:rPr>
                <w:rFonts w:hint="eastAsia"/>
              </w:rPr>
              <w:t>○</w:t>
            </w:r>
          </w:p>
        </w:tc>
        <w:tc>
          <w:tcPr>
            <w:tcW w:w="850" w:type="dxa"/>
          </w:tcPr>
          <w:p w:rsidR="00187985" w:rsidRDefault="00187985" w:rsidP="00DF7BEE">
            <w:pPr>
              <w:jc w:val="center"/>
            </w:pPr>
          </w:p>
        </w:tc>
        <w:tc>
          <w:tcPr>
            <w:tcW w:w="851" w:type="dxa"/>
          </w:tcPr>
          <w:p w:rsidR="00187985" w:rsidRDefault="00187985" w:rsidP="00DF7BEE">
            <w:pPr>
              <w:jc w:val="center"/>
            </w:pPr>
          </w:p>
        </w:tc>
        <w:tc>
          <w:tcPr>
            <w:tcW w:w="850" w:type="dxa"/>
          </w:tcPr>
          <w:p w:rsidR="00187985" w:rsidRDefault="00187985" w:rsidP="00DF7BEE">
            <w:pPr>
              <w:jc w:val="center"/>
            </w:pPr>
          </w:p>
        </w:tc>
      </w:tr>
    </w:tbl>
    <w:p w:rsidR="00811DBA" w:rsidRDefault="00811DBA">
      <w:pPr>
        <w:ind w:left="210" w:hangingChars="100" w:hanging="210"/>
      </w:pPr>
    </w:p>
    <w:p w:rsidR="00811DBA" w:rsidRDefault="000D27C3">
      <w:pPr>
        <w:ind w:left="211" w:hangingChars="100" w:hanging="211"/>
      </w:pPr>
      <w:r>
        <w:rPr>
          <w:rFonts w:hint="eastAsia"/>
          <w:b/>
        </w:rPr>
        <w:t>３</w:t>
      </w:r>
      <w:r w:rsidR="00505A0A">
        <w:rPr>
          <w:rFonts w:hint="eastAsia"/>
        </w:rPr>
        <w:t xml:space="preserve">　</w:t>
      </w:r>
      <w:r w:rsidR="00597F14" w:rsidRPr="00F9213E">
        <w:rPr>
          <w:rFonts w:hint="eastAsia"/>
          <w:b/>
        </w:rPr>
        <w:t>利用者の自主判断によりキャンセルとなった</w:t>
      </w:r>
      <w:r w:rsidR="00505A0A">
        <w:rPr>
          <w:rFonts w:hint="eastAsia"/>
          <w:b/>
        </w:rPr>
        <w:t>場合</w:t>
      </w:r>
    </w:p>
    <w:p w:rsidR="00811DBA" w:rsidRDefault="00505A0A">
      <w:pPr>
        <w:ind w:left="210" w:hangingChars="100" w:hanging="210"/>
      </w:pPr>
      <w:r>
        <w:rPr>
          <w:rFonts w:hint="eastAsia"/>
        </w:rPr>
        <w:t xml:space="preserve">　　</w:t>
      </w:r>
      <w:r w:rsidR="00F9213E">
        <w:rPr>
          <w:rFonts w:hint="eastAsia"/>
        </w:rPr>
        <w:t>事業所はサービス提供できる体制にあったが、利用者都合によりキャンセルとなった場合は、</w:t>
      </w:r>
      <w:r>
        <w:rPr>
          <w:rFonts w:hint="eastAsia"/>
          <w:b/>
          <w:u w:val="single"/>
        </w:rPr>
        <w:t>日割り計算を行わ</w:t>
      </w:r>
      <w:r w:rsidR="00597F14">
        <w:rPr>
          <w:rFonts w:hint="eastAsia"/>
          <w:b/>
          <w:u w:val="single"/>
        </w:rPr>
        <w:t>ず通常の月額包括請求と</w:t>
      </w:r>
      <w:r w:rsidR="006A5EA9">
        <w:rPr>
          <w:rFonts w:hint="eastAsia"/>
          <w:b/>
          <w:u w:val="single"/>
        </w:rPr>
        <w:t>します</w:t>
      </w:r>
      <w:r w:rsidR="00597F14">
        <w:rPr>
          <w:rFonts w:hint="eastAsia"/>
          <w:b/>
          <w:u w:val="single"/>
        </w:rPr>
        <w:t>。</w:t>
      </w:r>
    </w:p>
    <w:p w:rsidR="00597F14" w:rsidRDefault="00597F14">
      <w:pPr>
        <w:ind w:left="211" w:hangingChars="100" w:hanging="211"/>
        <w:rPr>
          <w:b/>
        </w:rPr>
      </w:pPr>
    </w:p>
    <w:p w:rsidR="00811DBA" w:rsidRDefault="00F9213E">
      <w:pPr>
        <w:ind w:left="211" w:hangingChars="100" w:hanging="211"/>
      </w:pPr>
      <w:r>
        <w:rPr>
          <w:rFonts w:hint="eastAsia"/>
          <w:b/>
        </w:rPr>
        <w:t>４</w:t>
      </w:r>
      <w:r w:rsidR="00505A0A">
        <w:rPr>
          <w:rFonts w:hint="eastAsia"/>
          <w:b/>
        </w:rPr>
        <w:t xml:space="preserve">　</w:t>
      </w:r>
      <w:r w:rsidR="00C34A16">
        <w:rPr>
          <w:rFonts w:hint="eastAsia"/>
          <w:b/>
        </w:rPr>
        <w:t>通所型サービス</w:t>
      </w:r>
      <w:r w:rsidR="000560B8">
        <w:rPr>
          <w:rFonts w:hint="eastAsia"/>
          <w:b/>
        </w:rPr>
        <w:t>事業者が代替サービスとして訪問によるサービス提供を実施した場合</w:t>
      </w:r>
    </w:p>
    <w:p w:rsidR="00811DBA" w:rsidRDefault="00505A0A" w:rsidP="00F9213E">
      <w:pPr>
        <w:ind w:left="210" w:hangingChars="100" w:hanging="210"/>
      </w:pPr>
      <w:r>
        <w:rPr>
          <w:rFonts w:hint="eastAsia"/>
        </w:rPr>
        <w:t xml:space="preserve">　　</w:t>
      </w:r>
      <w:r w:rsidR="00C34A16">
        <w:rPr>
          <w:rFonts w:hint="eastAsia"/>
        </w:rPr>
        <w:t>通所型サービス</w:t>
      </w:r>
      <w:r w:rsidR="000560B8">
        <w:rPr>
          <w:rFonts w:hint="eastAsia"/>
        </w:rPr>
        <w:t>事業者が居宅で生活している利用者に対して、</w:t>
      </w:r>
      <w:r w:rsidR="000560B8" w:rsidRPr="006A5EA9">
        <w:rPr>
          <w:rFonts w:hint="eastAsia"/>
          <w:b/>
          <w:u w:val="single"/>
        </w:rPr>
        <w:t>居宅を訪問し、計画の内容を踏まえ、できる限りのサービスを提供した場合には通常の月額包括報酬を請求できるものと</w:t>
      </w:r>
      <w:r w:rsidR="006A5EA9" w:rsidRPr="006A5EA9">
        <w:rPr>
          <w:rFonts w:hint="eastAsia"/>
          <w:b/>
          <w:u w:val="single"/>
        </w:rPr>
        <w:t>します</w:t>
      </w:r>
      <w:r w:rsidR="000560B8" w:rsidRPr="006A5EA9">
        <w:rPr>
          <w:rFonts w:hint="eastAsia"/>
          <w:b/>
          <w:u w:val="single"/>
        </w:rPr>
        <w:t>。</w:t>
      </w:r>
    </w:p>
    <w:p w:rsidR="000560B8" w:rsidRDefault="000560B8" w:rsidP="00F9213E">
      <w:pPr>
        <w:ind w:left="210" w:hangingChars="100" w:hanging="210"/>
      </w:pPr>
      <w:r>
        <w:rPr>
          <w:rFonts w:hint="eastAsia"/>
        </w:rPr>
        <w:t xml:space="preserve">　　ただし、事前に担当ケアマネジャーと協議し、利用者にサービスについて十分説明をして、必ず同意を得てください。</w:t>
      </w:r>
    </w:p>
    <w:p w:rsidR="00811DBA" w:rsidRDefault="00811DBA">
      <w:pPr>
        <w:ind w:leftChars="100" w:left="210" w:firstLineChars="100" w:firstLine="210"/>
      </w:pPr>
    </w:p>
    <w:p w:rsidR="00811DBA" w:rsidRPr="006A5EA9" w:rsidRDefault="006A5EA9">
      <w:pPr>
        <w:ind w:left="211" w:hangingChars="100" w:hanging="211"/>
        <w:rPr>
          <w:b/>
        </w:rPr>
      </w:pPr>
      <w:r w:rsidRPr="006A5EA9">
        <w:rPr>
          <w:rFonts w:hint="eastAsia"/>
          <w:b/>
        </w:rPr>
        <w:t xml:space="preserve">５　</w:t>
      </w:r>
      <w:r w:rsidR="00C34A16">
        <w:rPr>
          <w:rFonts w:hint="eastAsia"/>
          <w:b/>
        </w:rPr>
        <w:t>通所型サービス</w:t>
      </w:r>
      <w:r w:rsidRPr="006A5EA9">
        <w:rPr>
          <w:rFonts w:hint="eastAsia"/>
          <w:b/>
        </w:rPr>
        <w:t>事業者が電話による安否確認を実施した場合</w:t>
      </w:r>
    </w:p>
    <w:p w:rsidR="006A5EA9" w:rsidRDefault="006A5EA9">
      <w:pPr>
        <w:ind w:left="210" w:hangingChars="100" w:hanging="210"/>
      </w:pPr>
      <w:r>
        <w:rPr>
          <w:rFonts w:hint="eastAsia"/>
        </w:rPr>
        <w:t xml:space="preserve">　　以下の条件を満たす場合において、通常の月額包括報酬を請求できるものとします。</w:t>
      </w:r>
    </w:p>
    <w:p w:rsidR="006A5EA9" w:rsidRDefault="006A5EA9" w:rsidP="00852BCF">
      <w:pPr>
        <w:ind w:left="420" w:hangingChars="200" w:hanging="420"/>
      </w:pPr>
      <w:r>
        <w:rPr>
          <w:rFonts w:hint="eastAsia"/>
        </w:rPr>
        <w:t xml:space="preserve">　①訪問によるサービスの必要がないか、本人や家族等の意向を踏まえて、担当ケアマネジャーとも協議して確認</w:t>
      </w:r>
      <w:r w:rsidR="00852BCF">
        <w:rPr>
          <w:rFonts w:hint="eastAsia"/>
        </w:rPr>
        <w:t>すること。</w:t>
      </w:r>
    </w:p>
    <w:p w:rsidR="00852BCF" w:rsidRDefault="00852BCF" w:rsidP="00852BCF">
      <w:pPr>
        <w:ind w:left="420" w:hangingChars="200" w:hanging="420"/>
      </w:pPr>
      <w:r>
        <w:rPr>
          <w:rFonts w:hint="eastAsia"/>
        </w:rPr>
        <w:t xml:space="preserve">　　訪問が必要な利用者については、電話ではなく訪問により必要なサービスを提供してください。</w:t>
      </w:r>
    </w:p>
    <w:p w:rsidR="006A5EA9" w:rsidRDefault="006A5EA9" w:rsidP="00852BCF">
      <w:pPr>
        <w:ind w:left="420" w:hangingChars="200" w:hanging="420"/>
      </w:pPr>
      <w:r>
        <w:rPr>
          <w:rFonts w:hint="eastAsia"/>
        </w:rPr>
        <w:t xml:space="preserve">　</w:t>
      </w:r>
      <w:r w:rsidR="00852BCF">
        <w:rPr>
          <w:rFonts w:hint="eastAsia"/>
        </w:rPr>
        <w:t>②電話による安否確認について内容や費用について十分説明したうえで、実施について利用者から同意を得ていること。</w:t>
      </w:r>
    </w:p>
    <w:p w:rsidR="00852BCF" w:rsidRDefault="00852BCF" w:rsidP="00852BCF">
      <w:pPr>
        <w:ind w:left="420" w:hangingChars="200" w:hanging="420"/>
      </w:pPr>
      <w:r>
        <w:rPr>
          <w:rFonts w:hint="eastAsia"/>
        </w:rPr>
        <w:t xml:space="preserve">　③あらかじめケアプランに位置付けた利用日に、健康状態、直近の食事の内容や時間、直近の入浴の有無や時間、当日の外出の有無と外出先、希望するサービスの提供内容や頻度等について、</w:t>
      </w:r>
      <w:r w:rsidR="00F72634">
        <w:rPr>
          <w:rFonts w:hint="eastAsia"/>
        </w:rPr>
        <w:t>電話による確認をすること。</w:t>
      </w:r>
    </w:p>
    <w:p w:rsidR="00F72634" w:rsidRDefault="00F72634" w:rsidP="00852BCF">
      <w:pPr>
        <w:ind w:left="420" w:hangingChars="200" w:hanging="420"/>
      </w:pPr>
      <w:r>
        <w:rPr>
          <w:rFonts w:hint="eastAsia"/>
        </w:rPr>
        <w:t xml:space="preserve">　④電話により確認した事項について、記録を残しておくこと。</w:t>
      </w:r>
    </w:p>
    <w:p w:rsidR="00F72634" w:rsidRDefault="00F72634" w:rsidP="00852BCF">
      <w:pPr>
        <w:ind w:left="420" w:hangingChars="200" w:hanging="420"/>
      </w:pPr>
    </w:p>
    <w:p w:rsidR="00F72634" w:rsidRPr="00C34A16" w:rsidRDefault="00F72634" w:rsidP="00852BCF">
      <w:pPr>
        <w:ind w:left="422" w:hangingChars="200" w:hanging="422"/>
        <w:rPr>
          <w:b/>
        </w:rPr>
      </w:pPr>
      <w:r w:rsidRPr="00C34A16">
        <w:rPr>
          <w:rFonts w:hint="eastAsia"/>
          <w:b/>
        </w:rPr>
        <w:t>６　４及び５に関する補足</w:t>
      </w:r>
    </w:p>
    <w:p w:rsidR="001B3028" w:rsidRDefault="00F72634" w:rsidP="00852BCF">
      <w:pPr>
        <w:ind w:left="420" w:hangingChars="200" w:hanging="420"/>
      </w:pPr>
      <w:r>
        <w:rPr>
          <w:rFonts w:hint="eastAsia"/>
        </w:rPr>
        <w:t xml:space="preserve">　</w:t>
      </w:r>
      <w:r w:rsidR="001B3028">
        <w:rPr>
          <w:rFonts w:hint="eastAsia"/>
        </w:rPr>
        <w:t xml:space="preserve">　</w:t>
      </w:r>
      <w:r>
        <w:rPr>
          <w:rFonts w:hint="eastAsia"/>
        </w:rPr>
        <w:t>変更について事前に利用者の同意を得た場合となるため、サービス担当者会議の実施</w:t>
      </w:r>
    </w:p>
    <w:p w:rsidR="001B3028" w:rsidRDefault="00F72634" w:rsidP="001B3028">
      <w:pPr>
        <w:ind w:leftChars="100" w:left="420" w:hangingChars="100" w:hanging="210"/>
      </w:pPr>
      <w:r>
        <w:rPr>
          <w:rFonts w:hint="eastAsia"/>
        </w:rPr>
        <w:t>は不要として差し支えなく、計画のサービス内容記載の見直しについては、サービス提</w:t>
      </w:r>
    </w:p>
    <w:p w:rsidR="00F72634" w:rsidRDefault="00F72634" w:rsidP="001B3028">
      <w:pPr>
        <w:ind w:leftChars="100" w:left="420" w:hangingChars="100" w:hanging="210"/>
      </w:pPr>
      <w:r>
        <w:rPr>
          <w:rFonts w:hint="eastAsia"/>
        </w:rPr>
        <w:t>供後の実施としても差し支えありません。</w:t>
      </w:r>
    </w:p>
    <w:p w:rsidR="001B3028" w:rsidRDefault="00F72634" w:rsidP="00852BCF">
      <w:pPr>
        <w:ind w:left="420" w:hangingChars="200" w:hanging="420"/>
      </w:pPr>
      <w:r>
        <w:rPr>
          <w:rFonts w:hint="eastAsia"/>
        </w:rPr>
        <w:t xml:space="preserve">　</w:t>
      </w:r>
      <w:r w:rsidR="001B3028">
        <w:rPr>
          <w:rFonts w:hint="eastAsia"/>
        </w:rPr>
        <w:t xml:space="preserve">　</w:t>
      </w:r>
      <w:r>
        <w:rPr>
          <w:rFonts w:hint="eastAsia"/>
        </w:rPr>
        <w:t>なお、同意については、最終的に文書による必要がありますが、サービス提供前に説</w:t>
      </w:r>
    </w:p>
    <w:p w:rsidR="00F72634" w:rsidRDefault="001B3028" w:rsidP="001B3028">
      <w:pPr>
        <w:ind w:left="420" w:hangingChars="200" w:hanging="420"/>
      </w:pPr>
      <w:r>
        <w:rPr>
          <w:rFonts w:hint="eastAsia"/>
        </w:rPr>
        <w:t xml:space="preserve">　</w:t>
      </w:r>
      <w:r w:rsidR="00F72634">
        <w:rPr>
          <w:rFonts w:hint="eastAsia"/>
        </w:rPr>
        <w:t>明を行い、同意を得ていれば、文書はサービス提供後に得ても差し支えありません。</w:t>
      </w:r>
    </w:p>
    <w:p w:rsidR="001B3028" w:rsidRDefault="00F72634" w:rsidP="00852BCF">
      <w:pPr>
        <w:ind w:left="420" w:hangingChars="200" w:hanging="420"/>
      </w:pPr>
      <w:r>
        <w:rPr>
          <w:rFonts w:hint="eastAsia"/>
        </w:rPr>
        <w:t xml:space="preserve">　</w:t>
      </w:r>
      <w:r w:rsidR="001B3028">
        <w:rPr>
          <w:rFonts w:hint="eastAsia"/>
        </w:rPr>
        <w:t xml:space="preserve">　</w:t>
      </w:r>
      <w:r>
        <w:rPr>
          <w:rFonts w:hint="eastAsia"/>
        </w:rPr>
        <w:t>また、加算・減算については、引き続き、加算は算定可能で、減算は算定するものと</w:t>
      </w:r>
    </w:p>
    <w:p w:rsidR="00F72634" w:rsidRDefault="001B3028" w:rsidP="001B3028">
      <w:pPr>
        <w:ind w:left="420" w:hangingChars="200" w:hanging="420"/>
      </w:pPr>
      <w:r>
        <w:rPr>
          <w:rFonts w:hint="eastAsia"/>
        </w:rPr>
        <w:t xml:space="preserve">　</w:t>
      </w:r>
      <w:r w:rsidR="00F72634">
        <w:rPr>
          <w:rFonts w:hint="eastAsia"/>
        </w:rPr>
        <w:t>します。</w:t>
      </w:r>
    </w:p>
    <w:p w:rsidR="00F72634" w:rsidRDefault="00F72634" w:rsidP="001B3028">
      <w:pPr>
        <w:ind w:left="210" w:hangingChars="100" w:hanging="210"/>
      </w:pPr>
      <w:r>
        <w:rPr>
          <w:rFonts w:hint="eastAsia"/>
        </w:rPr>
        <w:t xml:space="preserve">　</w:t>
      </w:r>
      <w:r w:rsidR="001B3028">
        <w:rPr>
          <w:rFonts w:hint="eastAsia"/>
        </w:rPr>
        <w:t xml:space="preserve">　</w:t>
      </w:r>
      <w:r>
        <w:rPr>
          <w:rFonts w:hint="eastAsia"/>
        </w:rPr>
        <w:t>ただし、運動器機能向上加算や口腔機能向上加算については、有資格者が訪問・電話するなど利用者の処遇に配慮し、利用者の同意を得たうえで実施してください。利用者負担を考慮して、加算を算定しないことも可能です。</w:t>
      </w:r>
    </w:p>
    <w:p w:rsidR="00505A0A" w:rsidRDefault="00505A0A" w:rsidP="00F72634"/>
    <w:p w:rsidR="00505A0A" w:rsidRDefault="00505A0A" w:rsidP="00F72634"/>
    <w:p w:rsidR="0048784C" w:rsidRDefault="0048784C" w:rsidP="00F72634"/>
    <w:p w:rsidR="0048784C" w:rsidRDefault="0048784C" w:rsidP="00F72634"/>
    <w:p w:rsidR="00505A0A" w:rsidRDefault="00505A0A" w:rsidP="00505A0A">
      <w:pPr>
        <w:jc w:val="right"/>
      </w:pPr>
      <w:r>
        <w:rPr>
          <w:rFonts w:hint="eastAsia"/>
        </w:rPr>
        <w:t>【問い合わせ先】</w:t>
      </w:r>
    </w:p>
    <w:p w:rsidR="00505A0A" w:rsidRDefault="00505A0A" w:rsidP="00505A0A">
      <w:pPr>
        <w:jc w:val="right"/>
      </w:pPr>
      <w:r>
        <w:rPr>
          <w:rFonts w:hint="eastAsia"/>
        </w:rPr>
        <w:t>富津市介護福祉課高齢者支援係　担当：西野</w:t>
      </w:r>
    </w:p>
    <w:p w:rsidR="00505A0A" w:rsidRDefault="00505A0A" w:rsidP="00505A0A">
      <w:pPr>
        <w:jc w:val="right"/>
      </w:pPr>
      <w:r w:rsidRPr="00505A0A">
        <w:rPr>
          <w:rFonts w:hint="eastAsia"/>
        </w:rPr>
        <w:t>T</w:t>
      </w:r>
      <w:r w:rsidRPr="00505A0A">
        <w:t>EL:0439-80-1300</w:t>
      </w:r>
    </w:p>
    <w:p w:rsidR="00505A0A" w:rsidRDefault="00505A0A" w:rsidP="00505A0A">
      <w:pPr>
        <w:jc w:val="right"/>
      </w:pPr>
      <w:r>
        <w:rPr>
          <w:rFonts w:hint="eastAsia"/>
        </w:rPr>
        <w:t>F</w:t>
      </w:r>
      <w:r>
        <w:t>AX:0439-80-1323</w:t>
      </w:r>
    </w:p>
    <w:sectPr w:rsidR="00505A0A" w:rsidSect="0048784C">
      <w:pgSz w:w="11906" w:h="16838"/>
      <w:pgMar w:top="1417" w:right="1701" w:bottom="1417" w:left="1701" w:header="851" w:footer="992" w:gutter="0"/>
      <w:cols w:space="720"/>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1D2" w:rsidRDefault="00505A0A">
      <w:r>
        <w:separator/>
      </w:r>
    </w:p>
  </w:endnote>
  <w:endnote w:type="continuationSeparator" w:id="0">
    <w:p w:rsidR="00D101D2" w:rsidRDefault="0050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1D2" w:rsidRDefault="00505A0A">
      <w:r>
        <w:separator/>
      </w:r>
    </w:p>
  </w:footnote>
  <w:footnote w:type="continuationSeparator" w:id="0">
    <w:p w:rsidR="00D101D2" w:rsidRDefault="00505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11DBA"/>
    <w:rsid w:val="00025C82"/>
    <w:rsid w:val="000560B8"/>
    <w:rsid w:val="000D27C3"/>
    <w:rsid w:val="00187985"/>
    <w:rsid w:val="001B3028"/>
    <w:rsid w:val="00225106"/>
    <w:rsid w:val="002B6C70"/>
    <w:rsid w:val="0048784C"/>
    <w:rsid w:val="00505A0A"/>
    <w:rsid w:val="00597F14"/>
    <w:rsid w:val="006A5EA9"/>
    <w:rsid w:val="00811DBA"/>
    <w:rsid w:val="00852BCF"/>
    <w:rsid w:val="00946C60"/>
    <w:rsid w:val="00960DCB"/>
    <w:rsid w:val="00C34A16"/>
    <w:rsid w:val="00D101D2"/>
    <w:rsid w:val="00F7049F"/>
    <w:rsid w:val="00F72634"/>
    <w:rsid w:val="00F9213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36A29E"/>
  <w15:docId w15:val="{3DD4B44C-A57D-48ED-9BA7-5D83FA15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05A0A"/>
    <w:rPr>
      <w:color w:val="0000FF" w:themeColor="hyperlink"/>
      <w:u w:val="single"/>
    </w:rPr>
  </w:style>
  <w:style w:type="character" w:styleId="a6">
    <w:name w:val="Unresolved Mention"/>
    <w:basedOn w:val="a0"/>
    <w:uiPriority w:val="99"/>
    <w:semiHidden/>
    <w:unhideWhenUsed/>
    <w:rsid w:val="00505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2</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富津市</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西野 雅則</dc:creator>
  <cp:lastModifiedBy>西野 雅則</cp:lastModifiedBy>
  <cp:revision>12</cp:revision>
  <cp:lastPrinted>2020-04-28T08:05:00Z</cp:lastPrinted>
  <dcterms:created xsi:type="dcterms:W3CDTF">2019-10-01T07:50:00Z</dcterms:created>
  <dcterms:modified xsi:type="dcterms:W3CDTF">2020-04-28T08:05:00Z</dcterms:modified>
</cp:coreProperties>
</file>