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JUMP_KOU_1_0"/>
      <w:bookmarkEnd w:id="0"/>
      <w:bookmarkStart w:id="1" w:name="JUMP_SEQ_41"/>
      <w:bookmarkEnd w:id="1"/>
      <w:bookmarkStart w:id="2" w:name="JUMP_SEQ_42"/>
      <w:bookmarkEnd w:id="2"/>
      <w:bookmarkStart w:id="3" w:name="MOKUJI_21"/>
      <w:bookmarkEnd w:id="3"/>
      <w:r>
        <w:rPr>
          <w:rFonts w:hint="eastAsia"/>
        </w:rPr>
        <w:t>第２号様式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富津市移動図書館車臨時運行要件書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538"/>
        <w:gridCol w:w="5748"/>
      </w:tblGrid>
      <w:tr>
        <w:trPr/>
        <w:tc>
          <w:tcPr>
            <w:tcW w:w="35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富津市移動図書館車臨時運行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申出場所名称</w:t>
            </w:r>
          </w:p>
        </w:tc>
        <w:tc>
          <w:tcPr>
            <w:tcW w:w="574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4" w:lineRule="exact"/>
        <w:rPr>
          <w:rFonts w:hint="eastAsia"/>
        </w:rPr>
      </w:pPr>
    </w:p>
    <w:tbl>
      <w:tblPr>
        <w:tblStyle w:val="11"/>
        <w:tblW w:w="9286" w:type="dxa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51"/>
        <w:gridCol w:w="4359"/>
        <w:gridCol w:w="3878"/>
        <w:gridCol w:w="598"/>
      </w:tblGrid>
      <w:tr>
        <w:trPr/>
        <w:tc>
          <w:tcPr>
            <w:tcW w:w="4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4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要件</w:t>
            </w:r>
          </w:p>
        </w:tc>
        <w:tc>
          <w:tcPr>
            <w:tcW w:w="39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✓</w:t>
            </w:r>
          </w:p>
        </w:tc>
      </w:tr>
      <w:tr>
        <w:trPr>
          <w:trHeight w:val="2781" w:hRule="atLeast"/>
        </w:trPr>
        <w:tc>
          <w:tcPr>
            <w:tcW w:w="4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当該地の所有者からの承諾が得られ、かつ、無償で使用できること。</w:t>
            </w:r>
          </w:p>
        </w:tc>
        <w:tc>
          <w:tcPr>
            <w:tcW w:w="3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所有者住所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担当者（所有者が団体の場合）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6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さくら号が駐車するのに十分な空き地が確保されるとともに、進入する道路等の幅員が確保されていること。</w:t>
            </w:r>
          </w:p>
        </w:tc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駐車場所面積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）ｍ×（　　）ｍ（　　　㎡）</w:t>
            </w:r>
          </w:p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利用者の安全が確保でき、かつ、一定時間の駐車が可能で、図書館サービスを提供することができること。</w:t>
            </w:r>
          </w:p>
        </w:tc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駐車可能時間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：　　～　　：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分）</w:t>
            </w:r>
          </w:p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周辺住民等の理解と協力が得られること。</w:t>
            </w:r>
          </w:p>
        </w:tc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周辺住民（町会等）の名称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）</w:t>
            </w:r>
          </w:p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概ね２０人以上の利用者が見込まれること。</w:t>
            </w:r>
          </w:p>
        </w:tc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利用予定人数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人）</w:t>
            </w:r>
          </w:p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さくら号の年間計画に支障がないこと。</w:t>
            </w:r>
          </w:p>
        </w:tc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駐車日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102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ompany>富津市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網代　由佳</dc:creator>
  <cp:lastModifiedBy>網代　由佳</cp:lastModifiedBy>
  <dcterms:created xsi:type="dcterms:W3CDTF">2019-04-01T08:43:00Z</dcterms:created>
  <dcterms:modified xsi:type="dcterms:W3CDTF">2019-04-01T08:48:29Z</dcterms:modified>
  <cp:revision>2</cp:revision>
</cp:coreProperties>
</file>