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F3" w:rsidRDefault="00B92246">
      <w:pPr>
        <w:rPr>
          <w:sz w:val="24"/>
        </w:rPr>
      </w:pPr>
      <w:r>
        <w:rPr>
          <w:rFonts w:hint="eastAsia"/>
          <w:sz w:val="24"/>
        </w:rPr>
        <w:t>第９</w:t>
      </w:r>
      <w:r w:rsidR="000D0697">
        <w:rPr>
          <w:rFonts w:hint="eastAsia"/>
          <w:sz w:val="24"/>
        </w:rPr>
        <w:t>号様式（３条関係）</w:t>
      </w:r>
    </w:p>
    <w:p w:rsidR="00326BF3" w:rsidRDefault="00326BF3">
      <w:pPr>
        <w:jc w:val="center"/>
        <w:rPr>
          <w:sz w:val="24"/>
        </w:rPr>
      </w:pPr>
    </w:p>
    <w:p w:rsidR="00326BF3" w:rsidRDefault="000D0697">
      <w:pPr>
        <w:jc w:val="center"/>
        <w:rPr>
          <w:sz w:val="24"/>
        </w:rPr>
      </w:pPr>
      <w:r>
        <w:rPr>
          <w:rFonts w:hint="eastAsia"/>
          <w:sz w:val="24"/>
        </w:rPr>
        <w:t>火災とまぎらわしい煙又は火炎を発するおそれのある行為の届出書</w:t>
      </w:r>
    </w:p>
    <w:tbl>
      <w:tblPr>
        <w:tblStyle w:val="1"/>
        <w:tblW w:w="9293" w:type="dxa"/>
        <w:tblLayout w:type="fixed"/>
        <w:tblLook w:val="04A0" w:firstRow="1" w:lastRow="0" w:firstColumn="1" w:lastColumn="0" w:noHBand="0" w:noVBand="1"/>
      </w:tblPr>
      <w:tblGrid>
        <w:gridCol w:w="2264"/>
        <w:gridCol w:w="2385"/>
        <w:gridCol w:w="656"/>
        <w:gridCol w:w="1324"/>
        <w:gridCol w:w="2664"/>
      </w:tblGrid>
      <w:tr w:rsidR="00326BF3" w:rsidTr="00EA3BB1">
        <w:trPr>
          <w:trHeight w:val="2623"/>
        </w:trPr>
        <w:tc>
          <w:tcPr>
            <w:tcW w:w="9293" w:type="dxa"/>
            <w:gridSpan w:val="5"/>
            <w:tcBorders>
              <w:bottom w:val="single" w:sz="4" w:space="0" w:color="auto"/>
            </w:tcBorders>
          </w:tcPr>
          <w:p w:rsidR="00326BF3" w:rsidRDefault="00FC3638">
            <w:pPr>
              <w:wordWrap w:val="0"/>
              <w:jc w:val="right"/>
              <w:rPr>
                <w:sz w:val="24"/>
              </w:rPr>
            </w:pPr>
            <w:r>
              <w:rPr>
                <w:rFonts w:hint="eastAsia"/>
                <w:sz w:val="24"/>
              </w:rPr>
              <w:t xml:space="preserve">　　</w:t>
            </w:r>
            <w:bookmarkStart w:id="0" w:name="_GoBack"/>
            <w:bookmarkEnd w:id="0"/>
            <w:r>
              <w:rPr>
                <w:rFonts w:hint="eastAsia"/>
                <w:sz w:val="24"/>
              </w:rPr>
              <w:t xml:space="preserve">　　</w:t>
            </w:r>
            <w:r w:rsidR="000D0697">
              <w:rPr>
                <w:rFonts w:hint="eastAsia"/>
                <w:sz w:val="24"/>
              </w:rPr>
              <w:t xml:space="preserve">年　　月　　日　</w:t>
            </w:r>
          </w:p>
          <w:p w:rsidR="00326BF3" w:rsidRDefault="000D0697">
            <w:pPr>
              <w:wordWrap w:val="0"/>
              <w:ind w:rightChars="400" w:right="788"/>
              <w:rPr>
                <w:sz w:val="24"/>
              </w:rPr>
            </w:pPr>
            <w:r>
              <w:rPr>
                <w:rFonts w:hint="eastAsia"/>
                <w:sz w:val="24"/>
              </w:rPr>
              <w:t xml:space="preserve">　富津市消防長　</w:t>
            </w:r>
            <w:r w:rsidR="00C001AF">
              <w:rPr>
                <w:rFonts w:hint="eastAsia"/>
                <w:sz w:val="24"/>
              </w:rPr>
              <w:t xml:space="preserve">　　　　　　　</w:t>
            </w:r>
            <w:r>
              <w:rPr>
                <w:rFonts w:hint="eastAsia"/>
                <w:sz w:val="24"/>
              </w:rPr>
              <w:t>様</w:t>
            </w:r>
          </w:p>
          <w:p w:rsidR="00326BF3" w:rsidRDefault="00326BF3">
            <w:pPr>
              <w:wordWrap w:val="0"/>
              <w:ind w:rightChars="400" w:right="788"/>
              <w:rPr>
                <w:sz w:val="24"/>
              </w:rPr>
            </w:pPr>
          </w:p>
          <w:p w:rsidR="00326BF3" w:rsidRDefault="000D0697">
            <w:pPr>
              <w:wordWrap w:val="0"/>
              <w:ind w:leftChars="2400" w:left="4728"/>
              <w:rPr>
                <w:sz w:val="24"/>
              </w:rPr>
            </w:pPr>
            <w:r>
              <w:rPr>
                <w:rFonts w:hint="eastAsia"/>
                <w:sz w:val="24"/>
              </w:rPr>
              <w:t>届出者</w:t>
            </w:r>
          </w:p>
          <w:p w:rsidR="00326BF3" w:rsidRDefault="000D0697">
            <w:pPr>
              <w:wordWrap w:val="0"/>
              <w:ind w:leftChars="2400" w:left="4728"/>
              <w:rPr>
                <w:sz w:val="24"/>
              </w:rPr>
            </w:pPr>
            <w:r>
              <w:rPr>
                <w:rFonts w:hint="eastAsia"/>
                <w:sz w:val="24"/>
              </w:rPr>
              <w:t xml:space="preserve">　住　所</w:t>
            </w:r>
          </w:p>
          <w:p w:rsidR="00326BF3" w:rsidRDefault="000D0697">
            <w:pPr>
              <w:wordWrap w:val="0"/>
              <w:ind w:leftChars="2400" w:left="4728"/>
              <w:rPr>
                <w:sz w:val="24"/>
              </w:rPr>
            </w:pPr>
            <w:r>
              <w:rPr>
                <w:rFonts w:hint="eastAsia"/>
                <w:sz w:val="24"/>
              </w:rPr>
              <w:t xml:space="preserve">　氏　名　　　　　　　　　　　　　</w:t>
            </w:r>
          </w:p>
          <w:p w:rsidR="00326BF3" w:rsidRDefault="000D0697">
            <w:pPr>
              <w:wordWrap w:val="0"/>
              <w:ind w:leftChars="2400" w:left="4728"/>
              <w:rPr>
                <w:sz w:val="24"/>
              </w:rPr>
            </w:pPr>
            <w:r>
              <w:rPr>
                <w:rFonts w:hint="eastAsia"/>
                <w:sz w:val="24"/>
              </w:rPr>
              <w:t xml:space="preserve">　電　話</w:t>
            </w:r>
          </w:p>
          <w:p w:rsidR="00326BF3" w:rsidRDefault="00326BF3">
            <w:pPr>
              <w:rPr>
                <w:sz w:val="24"/>
              </w:rPr>
            </w:pPr>
          </w:p>
        </w:tc>
      </w:tr>
      <w:tr w:rsidR="00326BF3" w:rsidTr="00EA3BB1">
        <w:trPr>
          <w:trHeight w:val="1307"/>
        </w:trPr>
        <w:tc>
          <w:tcPr>
            <w:tcW w:w="2264" w:type="dxa"/>
            <w:tcBorders>
              <w:top w:val="single" w:sz="4" w:space="0" w:color="auto"/>
              <w:bottom w:val="single" w:sz="4" w:space="0" w:color="auto"/>
              <w:right w:val="single" w:sz="4" w:space="0" w:color="auto"/>
            </w:tcBorders>
            <w:vAlign w:val="center"/>
          </w:tcPr>
          <w:p w:rsidR="00326BF3" w:rsidRDefault="000D0697">
            <w:pPr>
              <w:jc w:val="center"/>
              <w:rPr>
                <w:sz w:val="24"/>
              </w:rPr>
            </w:pPr>
            <w:r>
              <w:rPr>
                <w:rFonts w:hint="eastAsia"/>
                <w:spacing w:val="90"/>
                <w:sz w:val="24"/>
                <w:fitText w:val="1920" w:id="1"/>
              </w:rPr>
              <w:t>焼却禁止</w:t>
            </w:r>
            <w:r>
              <w:rPr>
                <w:rFonts w:hint="eastAsia"/>
                <w:sz w:val="24"/>
                <w:fitText w:val="1920" w:id="1"/>
              </w:rPr>
              <w:t>の</w:t>
            </w:r>
          </w:p>
          <w:p w:rsidR="00326BF3" w:rsidRDefault="000D0697">
            <w:pPr>
              <w:jc w:val="center"/>
              <w:rPr>
                <w:sz w:val="24"/>
              </w:rPr>
            </w:pPr>
            <w:r w:rsidRPr="00D9723C">
              <w:rPr>
                <w:rFonts w:hint="eastAsia"/>
                <w:spacing w:val="150"/>
                <w:kern w:val="0"/>
                <w:sz w:val="24"/>
                <w:fitText w:val="1920" w:id="2"/>
              </w:rPr>
              <w:t>例外区</w:t>
            </w:r>
            <w:r w:rsidRPr="00D9723C">
              <w:rPr>
                <w:rFonts w:hint="eastAsia"/>
                <w:spacing w:val="30"/>
                <w:kern w:val="0"/>
                <w:sz w:val="24"/>
                <w:fitText w:val="1920" w:id="2"/>
              </w:rPr>
              <w:t>分</w:t>
            </w:r>
          </w:p>
          <w:p w:rsidR="00EA3BB1" w:rsidRDefault="00EA3BB1">
            <w:pPr>
              <w:jc w:val="center"/>
              <w:rPr>
                <w:sz w:val="24"/>
              </w:rPr>
            </w:pPr>
            <w:r>
              <w:rPr>
                <w:rFonts w:hint="eastAsia"/>
                <w:sz w:val="24"/>
              </w:rPr>
              <w:t>※該当する番号に○を記入して下さい。</w:t>
            </w:r>
          </w:p>
        </w:tc>
        <w:tc>
          <w:tcPr>
            <w:tcW w:w="7029" w:type="dxa"/>
            <w:gridSpan w:val="4"/>
            <w:tcBorders>
              <w:top w:val="single" w:sz="4" w:space="0" w:color="auto"/>
              <w:left w:val="single" w:sz="4" w:space="0" w:color="auto"/>
              <w:bottom w:val="single" w:sz="4" w:space="0" w:color="auto"/>
            </w:tcBorders>
          </w:tcPr>
          <w:p w:rsidR="00326BF3" w:rsidRDefault="000D0697">
            <w:pPr>
              <w:rPr>
                <w:rFonts w:ascii="ＭＳ 明朝" w:eastAsia="ＭＳ 明朝" w:hAnsi="ＭＳ 明朝"/>
                <w:sz w:val="24"/>
              </w:rPr>
            </w:pPr>
            <w:r>
              <w:rPr>
                <w:rFonts w:ascii="ＭＳ 明朝" w:eastAsia="ＭＳ 明朝" w:hAnsi="ＭＳ 明朝" w:hint="eastAsia"/>
                <w:color w:val="000000"/>
                <w:sz w:val="24"/>
              </w:rPr>
              <w:t>１　国又は地方公共団体の廃棄物の焼却</w:t>
            </w:r>
          </w:p>
          <w:p w:rsidR="00326BF3" w:rsidRDefault="000D0697">
            <w:pPr>
              <w:rPr>
                <w:rFonts w:ascii="ＭＳ 明朝" w:eastAsia="ＭＳ 明朝" w:hAnsi="ＭＳ 明朝"/>
                <w:sz w:val="24"/>
              </w:rPr>
            </w:pPr>
            <w:r>
              <w:rPr>
                <w:rFonts w:ascii="ＭＳ 明朝" w:eastAsia="ＭＳ 明朝" w:hAnsi="ＭＳ 明朝" w:hint="eastAsia"/>
                <w:color w:val="000000"/>
                <w:sz w:val="24"/>
              </w:rPr>
              <w:t>２　震災、風水害、火災、凍霜害等の廃棄物</w:t>
            </w:r>
          </w:p>
          <w:p w:rsidR="00326BF3" w:rsidRDefault="000D0697">
            <w:pPr>
              <w:rPr>
                <w:rFonts w:ascii="ＭＳ 明朝" w:eastAsia="ＭＳ 明朝" w:hAnsi="ＭＳ 明朝"/>
                <w:sz w:val="24"/>
              </w:rPr>
            </w:pPr>
            <w:r>
              <w:rPr>
                <w:rFonts w:ascii="ＭＳ 明朝" w:eastAsia="ＭＳ 明朝" w:hAnsi="ＭＳ 明朝" w:hint="eastAsia"/>
                <w:color w:val="000000"/>
                <w:sz w:val="24"/>
              </w:rPr>
              <w:t>３　風俗習慣上又は宗教上の廃棄物</w:t>
            </w:r>
          </w:p>
          <w:p w:rsidR="00326BF3" w:rsidRDefault="000D0697">
            <w:pPr>
              <w:rPr>
                <w:rFonts w:ascii="ＭＳ 明朝" w:eastAsia="ＭＳ 明朝" w:hAnsi="ＭＳ 明朝"/>
                <w:sz w:val="24"/>
              </w:rPr>
            </w:pPr>
            <w:r>
              <w:rPr>
                <w:rFonts w:ascii="ＭＳ 明朝" w:eastAsia="ＭＳ 明朝" w:hAnsi="ＭＳ 明朝" w:hint="eastAsia"/>
                <w:color w:val="000000"/>
                <w:sz w:val="24"/>
              </w:rPr>
              <w:t>４　農業、林業又は漁業の廃棄物</w:t>
            </w:r>
          </w:p>
          <w:p w:rsidR="00326BF3" w:rsidRDefault="000D0697">
            <w:pPr>
              <w:rPr>
                <w:rFonts w:ascii="ＭＳ 明朝" w:eastAsia="ＭＳ 明朝" w:hAnsi="ＭＳ 明朝"/>
                <w:sz w:val="24"/>
              </w:rPr>
            </w:pPr>
            <w:r>
              <w:rPr>
                <w:rFonts w:ascii="ＭＳ 明朝" w:eastAsia="ＭＳ 明朝" w:hAnsi="ＭＳ 明朝" w:hint="eastAsia"/>
                <w:color w:val="000000"/>
                <w:sz w:val="24"/>
              </w:rPr>
              <w:t>５　たき火その他日常生活の廃棄物</w:t>
            </w:r>
          </w:p>
        </w:tc>
      </w:tr>
      <w:tr w:rsidR="00326BF3" w:rsidTr="00EA3BB1">
        <w:trPr>
          <w:trHeight w:val="640"/>
        </w:trPr>
        <w:tc>
          <w:tcPr>
            <w:tcW w:w="2264" w:type="dxa"/>
            <w:tcBorders>
              <w:top w:val="single" w:sz="4" w:space="0" w:color="auto"/>
              <w:bottom w:val="single" w:sz="4" w:space="0" w:color="auto"/>
              <w:right w:val="single" w:sz="4" w:space="0" w:color="auto"/>
            </w:tcBorders>
            <w:vAlign w:val="center"/>
          </w:tcPr>
          <w:p w:rsidR="00326BF3" w:rsidRDefault="000D0697">
            <w:pPr>
              <w:jc w:val="distribute"/>
              <w:rPr>
                <w:sz w:val="24"/>
              </w:rPr>
            </w:pPr>
            <w:r>
              <w:rPr>
                <w:rFonts w:hint="eastAsia"/>
                <w:sz w:val="24"/>
              </w:rPr>
              <w:t>目的</w:t>
            </w:r>
          </w:p>
        </w:tc>
        <w:tc>
          <w:tcPr>
            <w:tcW w:w="7029" w:type="dxa"/>
            <w:gridSpan w:val="4"/>
            <w:tcBorders>
              <w:top w:val="single" w:sz="4" w:space="0" w:color="auto"/>
              <w:left w:val="single" w:sz="4" w:space="0" w:color="auto"/>
              <w:bottom w:val="single" w:sz="4" w:space="0" w:color="auto"/>
            </w:tcBorders>
            <w:vAlign w:val="center"/>
          </w:tcPr>
          <w:p w:rsidR="00326BF3" w:rsidRDefault="00326BF3">
            <w:pPr>
              <w:rPr>
                <w:sz w:val="24"/>
              </w:rPr>
            </w:pPr>
          </w:p>
        </w:tc>
      </w:tr>
      <w:tr w:rsidR="00EA3BB1" w:rsidTr="00EA3BB1">
        <w:trPr>
          <w:trHeight w:val="631"/>
        </w:trPr>
        <w:tc>
          <w:tcPr>
            <w:tcW w:w="2264" w:type="dxa"/>
            <w:tcBorders>
              <w:top w:val="single" w:sz="4" w:space="0" w:color="auto"/>
              <w:right w:val="single" w:sz="4" w:space="0" w:color="auto"/>
            </w:tcBorders>
            <w:vAlign w:val="center"/>
          </w:tcPr>
          <w:p w:rsidR="00EA3BB1" w:rsidRDefault="00EA3BB1">
            <w:pPr>
              <w:jc w:val="distribute"/>
              <w:rPr>
                <w:sz w:val="24"/>
              </w:rPr>
            </w:pPr>
            <w:r>
              <w:rPr>
                <w:rFonts w:hint="eastAsia"/>
                <w:sz w:val="24"/>
              </w:rPr>
              <w:t>日時</w:t>
            </w:r>
          </w:p>
        </w:tc>
        <w:tc>
          <w:tcPr>
            <w:tcW w:w="7029" w:type="dxa"/>
            <w:gridSpan w:val="4"/>
            <w:tcBorders>
              <w:top w:val="single" w:sz="4" w:space="0" w:color="auto"/>
              <w:left w:val="single" w:sz="4" w:space="0" w:color="auto"/>
              <w:bottom w:val="single" w:sz="4" w:space="0" w:color="auto"/>
            </w:tcBorders>
            <w:vAlign w:val="center"/>
          </w:tcPr>
          <w:p w:rsidR="00EA3BB1" w:rsidRDefault="00EA3BB1">
            <w:pPr>
              <w:ind w:firstLineChars="200" w:firstLine="454"/>
              <w:jc w:val="center"/>
              <w:rPr>
                <w:sz w:val="24"/>
              </w:rPr>
            </w:pPr>
            <w:r>
              <w:rPr>
                <w:rFonts w:hint="eastAsia"/>
                <w:sz w:val="24"/>
              </w:rPr>
              <w:t>年　　月　　日から　　年　　月　　日まで</w:t>
            </w:r>
          </w:p>
          <w:p w:rsidR="00EA3BB1" w:rsidRDefault="00EA3BB1">
            <w:pPr>
              <w:jc w:val="center"/>
              <w:rPr>
                <w:sz w:val="24"/>
              </w:rPr>
            </w:pPr>
            <w:r>
              <w:rPr>
                <w:rFonts w:hint="eastAsia"/>
                <w:sz w:val="24"/>
              </w:rPr>
              <w:t>（　　時　　分頃から　　時　　分頃まで）</w:t>
            </w:r>
          </w:p>
        </w:tc>
      </w:tr>
      <w:tr w:rsidR="00EA3BB1" w:rsidTr="00EA3BB1">
        <w:trPr>
          <w:trHeight w:val="705"/>
        </w:trPr>
        <w:tc>
          <w:tcPr>
            <w:tcW w:w="2264" w:type="dxa"/>
            <w:tcBorders>
              <w:top w:val="single" w:sz="4" w:space="0" w:color="auto"/>
              <w:right w:val="single" w:sz="4" w:space="0" w:color="auto"/>
            </w:tcBorders>
            <w:vAlign w:val="center"/>
          </w:tcPr>
          <w:p w:rsidR="00EA3BB1" w:rsidRDefault="00EA3BB1">
            <w:pPr>
              <w:jc w:val="distribute"/>
              <w:rPr>
                <w:sz w:val="24"/>
              </w:rPr>
            </w:pPr>
            <w:r>
              <w:rPr>
                <w:rFonts w:hint="eastAsia"/>
                <w:sz w:val="24"/>
              </w:rPr>
              <w:t>焼却</w:t>
            </w:r>
          </w:p>
          <w:p w:rsidR="00EA3BB1" w:rsidRDefault="00EA3BB1">
            <w:pPr>
              <w:jc w:val="distribute"/>
              <w:rPr>
                <w:sz w:val="24"/>
              </w:rPr>
            </w:pPr>
            <w:r>
              <w:rPr>
                <w:rFonts w:hint="eastAsia"/>
                <w:sz w:val="24"/>
              </w:rPr>
              <w:t>実施場所</w:t>
            </w:r>
          </w:p>
        </w:tc>
        <w:tc>
          <w:tcPr>
            <w:tcW w:w="7029" w:type="dxa"/>
            <w:gridSpan w:val="4"/>
            <w:tcBorders>
              <w:top w:val="single" w:sz="4" w:space="0" w:color="auto"/>
              <w:left w:val="single" w:sz="4" w:space="0" w:color="auto"/>
              <w:bottom w:val="single" w:sz="4" w:space="0" w:color="auto"/>
            </w:tcBorders>
            <w:vAlign w:val="center"/>
          </w:tcPr>
          <w:p w:rsidR="00EA3BB1" w:rsidRDefault="00EA3BB1">
            <w:pPr>
              <w:rPr>
                <w:sz w:val="24"/>
              </w:rPr>
            </w:pPr>
            <w:r>
              <w:rPr>
                <w:rFonts w:hint="eastAsia"/>
                <w:sz w:val="24"/>
              </w:rPr>
              <w:t>富津市</w:t>
            </w:r>
          </w:p>
        </w:tc>
      </w:tr>
      <w:tr w:rsidR="00EA3BB1" w:rsidTr="00EA3BB1">
        <w:trPr>
          <w:trHeight w:val="605"/>
        </w:trPr>
        <w:tc>
          <w:tcPr>
            <w:tcW w:w="2264" w:type="dxa"/>
            <w:tcBorders>
              <w:top w:val="single" w:sz="4" w:space="0" w:color="auto"/>
              <w:right w:val="single" w:sz="4" w:space="0" w:color="auto"/>
            </w:tcBorders>
            <w:vAlign w:val="center"/>
          </w:tcPr>
          <w:p w:rsidR="00EA3BB1" w:rsidRDefault="00EA3BB1">
            <w:pPr>
              <w:jc w:val="distribute"/>
              <w:rPr>
                <w:sz w:val="24"/>
              </w:rPr>
            </w:pPr>
            <w:r>
              <w:rPr>
                <w:rFonts w:hint="eastAsia"/>
                <w:sz w:val="24"/>
              </w:rPr>
              <w:t>責任者</w:t>
            </w:r>
          </w:p>
          <w:p w:rsidR="00EA3BB1" w:rsidRDefault="00EA3BB1">
            <w:pPr>
              <w:jc w:val="distribute"/>
              <w:rPr>
                <w:sz w:val="24"/>
              </w:rPr>
            </w:pPr>
            <w:r>
              <w:rPr>
                <w:rFonts w:hint="eastAsia"/>
                <w:sz w:val="24"/>
              </w:rPr>
              <w:t>氏名・電話</w:t>
            </w:r>
          </w:p>
        </w:tc>
        <w:tc>
          <w:tcPr>
            <w:tcW w:w="7029" w:type="dxa"/>
            <w:gridSpan w:val="4"/>
            <w:tcBorders>
              <w:top w:val="single" w:sz="4" w:space="0" w:color="auto"/>
              <w:left w:val="single" w:sz="4" w:space="0" w:color="auto"/>
              <w:bottom w:val="single" w:sz="4" w:space="0" w:color="auto"/>
            </w:tcBorders>
            <w:vAlign w:val="center"/>
          </w:tcPr>
          <w:p w:rsidR="00EA3BB1" w:rsidRDefault="00EA3BB1">
            <w:pPr>
              <w:rPr>
                <w:sz w:val="24"/>
              </w:rPr>
            </w:pPr>
          </w:p>
        </w:tc>
      </w:tr>
      <w:tr w:rsidR="00EA3BB1" w:rsidTr="00EA3BB1">
        <w:trPr>
          <w:trHeight w:val="717"/>
        </w:trPr>
        <w:tc>
          <w:tcPr>
            <w:tcW w:w="2264" w:type="dxa"/>
            <w:tcBorders>
              <w:top w:val="single" w:sz="4" w:space="0" w:color="auto"/>
              <w:right w:val="single" w:sz="4" w:space="0" w:color="auto"/>
            </w:tcBorders>
            <w:vAlign w:val="center"/>
          </w:tcPr>
          <w:p w:rsidR="00EA3BB1" w:rsidRDefault="00EA3BB1">
            <w:pPr>
              <w:jc w:val="distribute"/>
              <w:rPr>
                <w:sz w:val="24"/>
              </w:rPr>
            </w:pPr>
            <w:r>
              <w:rPr>
                <w:rFonts w:hint="eastAsia"/>
                <w:sz w:val="24"/>
              </w:rPr>
              <w:t>焼却物の種類</w:t>
            </w:r>
          </w:p>
          <w:p w:rsidR="00EA3BB1" w:rsidRDefault="00EA3BB1">
            <w:pPr>
              <w:jc w:val="distribute"/>
              <w:rPr>
                <w:sz w:val="24"/>
              </w:rPr>
            </w:pPr>
            <w:r>
              <w:rPr>
                <w:rFonts w:hint="eastAsia"/>
                <w:sz w:val="24"/>
              </w:rPr>
              <w:t>数量等</w:t>
            </w:r>
          </w:p>
        </w:tc>
        <w:tc>
          <w:tcPr>
            <w:tcW w:w="7029" w:type="dxa"/>
            <w:gridSpan w:val="4"/>
            <w:tcBorders>
              <w:top w:val="single" w:sz="4" w:space="0" w:color="auto"/>
              <w:left w:val="single" w:sz="4" w:space="0" w:color="auto"/>
            </w:tcBorders>
            <w:vAlign w:val="center"/>
          </w:tcPr>
          <w:p w:rsidR="00EA3BB1" w:rsidRDefault="00EA3BB1">
            <w:pPr>
              <w:rPr>
                <w:sz w:val="24"/>
              </w:rPr>
            </w:pPr>
          </w:p>
        </w:tc>
      </w:tr>
      <w:tr w:rsidR="00EA3BB1" w:rsidTr="00EA3BB1">
        <w:trPr>
          <w:trHeight w:val="641"/>
        </w:trPr>
        <w:tc>
          <w:tcPr>
            <w:tcW w:w="2264" w:type="dxa"/>
            <w:vAlign w:val="center"/>
          </w:tcPr>
          <w:p w:rsidR="00EA3BB1" w:rsidRDefault="00EA3BB1" w:rsidP="00EA3BB1">
            <w:pPr>
              <w:jc w:val="distribute"/>
              <w:rPr>
                <w:sz w:val="24"/>
              </w:rPr>
            </w:pPr>
            <w:r>
              <w:rPr>
                <w:rFonts w:hint="eastAsia"/>
                <w:sz w:val="24"/>
              </w:rPr>
              <w:t>消火用具</w:t>
            </w:r>
            <w:r w:rsidR="00D9723C">
              <w:rPr>
                <w:rFonts w:hint="eastAsia"/>
                <w:sz w:val="24"/>
              </w:rPr>
              <w:t>の概要</w:t>
            </w:r>
          </w:p>
        </w:tc>
        <w:tc>
          <w:tcPr>
            <w:tcW w:w="3041" w:type="dxa"/>
            <w:gridSpan w:val="2"/>
            <w:vAlign w:val="center"/>
          </w:tcPr>
          <w:p w:rsidR="00EA3BB1" w:rsidRDefault="00EA3BB1">
            <w:pPr>
              <w:spacing w:line="360" w:lineRule="auto"/>
              <w:jc w:val="left"/>
              <w:rPr>
                <w:sz w:val="24"/>
              </w:rPr>
            </w:pPr>
          </w:p>
        </w:tc>
        <w:tc>
          <w:tcPr>
            <w:tcW w:w="1324" w:type="dxa"/>
            <w:vAlign w:val="center"/>
          </w:tcPr>
          <w:p w:rsidR="00EA3BB1" w:rsidRDefault="00EA3BB1" w:rsidP="00EA3BB1">
            <w:pPr>
              <w:spacing w:line="360" w:lineRule="auto"/>
              <w:jc w:val="distribute"/>
              <w:rPr>
                <w:sz w:val="24"/>
              </w:rPr>
            </w:pPr>
            <w:r>
              <w:rPr>
                <w:rFonts w:hint="eastAsia"/>
                <w:sz w:val="24"/>
              </w:rPr>
              <w:t>作業人員</w:t>
            </w:r>
          </w:p>
        </w:tc>
        <w:tc>
          <w:tcPr>
            <w:tcW w:w="2664" w:type="dxa"/>
            <w:vAlign w:val="center"/>
          </w:tcPr>
          <w:p w:rsidR="00EA3BB1" w:rsidRDefault="00EA3BB1" w:rsidP="00EA3BB1">
            <w:pPr>
              <w:spacing w:line="360" w:lineRule="auto"/>
              <w:jc w:val="right"/>
              <w:rPr>
                <w:sz w:val="24"/>
              </w:rPr>
            </w:pPr>
            <w:r>
              <w:rPr>
                <w:rFonts w:hint="eastAsia"/>
                <w:sz w:val="24"/>
              </w:rPr>
              <w:t>名</w:t>
            </w:r>
          </w:p>
        </w:tc>
      </w:tr>
      <w:tr w:rsidR="00326BF3" w:rsidTr="00EA3BB1">
        <w:trPr>
          <w:trHeight w:val="567"/>
        </w:trPr>
        <w:tc>
          <w:tcPr>
            <w:tcW w:w="4649" w:type="dxa"/>
            <w:gridSpan w:val="2"/>
            <w:vAlign w:val="center"/>
          </w:tcPr>
          <w:p w:rsidR="00326BF3" w:rsidRDefault="000D0697">
            <w:pPr>
              <w:jc w:val="center"/>
              <w:rPr>
                <w:sz w:val="24"/>
              </w:rPr>
            </w:pPr>
            <w:r>
              <w:rPr>
                <w:rFonts w:hint="eastAsia"/>
                <w:sz w:val="24"/>
              </w:rPr>
              <w:t>※　受　　付　　欄</w:t>
            </w:r>
          </w:p>
        </w:tc>
        <w:tc>
          <w:tcPr>
            <w:tcW w:w="4644" w:type="dxa"/>
            <w:gridSpan w:val="3"/>
            <w:vAlign w:val="center"/>
          </w:tcPr>
          <w:p w:rsidR="00326BF3" w:rsidRDefault="000D0697">
            <w:pPr>
              <w:jc w:val="center"/>
              <w:rPr>
                <w:sz w:val="24"/>
              </w:rPr>
            </w:pPr>
            <w:r>
              <w:rPr>
                <w:rFonts w:hint="eastAsia"/>
                <w:sz w:val="24"/>
              </w:rPr>
              <w:t>※　経　　過　　欄</w:t>
            </w:r>
          </w:p>
        </w:tc>
      </w:tr>
      <w:tr w:rsidR="00326BF3" w:rsidTr="00EA3BB1">
        <w:trPr>
          <w:trHeight w:val="1701"/>
        </w:trPr>
        <w:tc>
          <w:tcPr>
            <w:tcW w:w="4649" w:type="dxa"/>
            <w:gridSpan w:val="2"/>
          </w:tcPr>
          <w:p w:rsidR="00326BF3" w:rsidRDefault="00326BF3">
            <w:pPr>
              <w:rPr>
                <w:sz w:val="24"/>
              </w:rPr>
            </w:pPr>
          </w:p>
        </w:tc>
        <w:tc>
          <w:tcPr>
            <w:tcW w:w="4644" w:type="dxa"/>
            <w:gridSpan w:val="3"/>
          </w:tcPr>
          <w:p w:rsidR="00326BF3" w:rsidRDefault="00326BF3">
            <w:pPr>
              <w:rPr>
                <w:sz w:val="24"/>
              </w:rPr>
            </w:pPr>
          </w:p>
        </w:tc>
      </w:tr>
    </w:tbl>
    <w:p w:rsidR="00326BF3" w:rsidRDefault="000D0697">
      <w:pPr>
        <w:jc w:val="left"/>
        <w:rPr>
          <w:sz w:val="24"/>
        </w:rPr>
      </w:pPr>
      <w:r>
        <w:rPr>
          <w:rFonts w:hint="eastAsia"/>
          <w:sz w:val="24"/>
        </w:rPr>
        <w:t>備考</w:t>
      </w:r>
    </w:p>
    <w:p w:rsidR="00326BF3" w:rsidRDefault="00546B21">
      <w:pPr>
        <w:jc w:val="left"/>
        <w:rPr>
          <w:sz w:val="24"/>
        </w:rPr>
      </w:pPr>
      <w:r>
        <w:rPr>
          <w:rFonts w:hint="eastAsia"/>
          <w:sz w:val="24"/>
        </w:rPr>
        <w:t xml:space="preserve">　１　この用紙の大きさは、日本産業</w:t>
      </w:r>
      <w:r w:rsidR="000D0697">
        <w:rPr>
          <w:rFonts w:hint="eastAsia"/>
          <w:sz w:val="24"/>
        </w:rPr>
        <w:t>規格Ａ４とすること。</w:t>
      </w:r>
    </w:p>
    <w:p w:rsidR="00326BF3" w:rsidRDefault="000D0697">
      <w:pPr>
        <w:ind w:left="454" w:hangingChars="200" w:hanging="454"/>
        <w:jc w:val="left"/>
        <w:rPr>
          <w:sz w:val="24"/>
        </w:rPr>
      </w:pPr>
      <w:r>
        <w:rPr>
          <w:rFonts w:hint="eastAsia"/>
          <w:sz w:val="24"/>
        </w:rPr>
        <w:t xml:space="preserve">　２　本届出は、火災予防上の届出であり、廃棄物の処理及び清掃に関する法律等の規定に基づく禁止行為を解除するものではない。</w:t>
      </w:r>
    </w:p>
    <w:p w:rsidR="00326BF3" w:rsidRDefault="000D0697">
      <w:pPr>
        <w:ind w:firstLineChars="100" w:firstLine="227"/>
        <w:jc w:val="left"/>
        <w:rPr>
          <w:sz w:val="24"/>
        </w:rPr>
      </w:pPr>
      <w:r>
        <w:rPr>
          <w:rFonts w:hint="eastAsia"/>
          <w:sz w:val="24"/>
        </w:rPr>
        <w:t xml:space="preserve">３　</w:t>
      </w:r>
      <w:r w:rsidR="00EA3BB1">
        <w:rPr>
          <w:rFonts w:hint="eastAsia"/>
          <w:sz w:val="24"/>
        </w:rPr>
        <w:t>法人にあっては、その名称、代表者氏名、主たる事務所の所在地を記入すること。</w:t>
      </w:r>
    </w:p>
    <w:p w:rsidR="00EA3BB1" w:rsidRDefault="00EA3BB1">
      <w:pPr>
        <w:ind w:firstLineChars="100" w:firstLine="227"/>
        <w:jc w:val="left"/>
        <w:rPr>
          <w:sz w:val="24"/>
        </w:rPr>
      </w:pPr>
      <w:r>
        <w:rPr>
          <w:rFonts w:hint="eastAsia"/>
          <w:sz w:val="24"/>
        </w:rPr>
        <w:t>４　※印の欄は、記入しないこと。</w:t>
      </w:r>
    </w:p>
    <w:p w:rsidR="00326BF3" w:rsidRDefault="000D0697" w:rsidP="00D9723C">
      <w:pPr>
        <w:ind w:leftChars="100" w:left="197"/>
        <w:jc w:val="center"/>
        <w:rPr>
          <w:sz w:val="24"/>
        </w:rPr>
      </w:pPr>
      <w:r>
        <w:rPr>
          <w:rFonts w:hint="eastAsia"/>
          <w:sz w:val="24"/>
        </w:rPr>
        <w:lastRenderedPageBreak/>
        <w:t>焼却禁止の例外区分</w:t>
      </w:r>
      <w:r w:rsidR="00D9723C">
        <w:rPr>
          <w:rFonts w:hint="eastAsia"/>
          <w:sz w:val="24"/>
        </w:rPr>
        <w:t>とは</w:t>
      </w:r>
      <w:r>
        <w:rPr>
          <w:rFonts w:hint="eastAsia"/>
          <w:sz w:val="24"/>
        </w:rPr>
        <w:t>、次の行為をいう。</w:t>
      </w:r>
    </w:p>
    <w:p w:rsidR="00D9723C" w:rsidRDefault="00D9723C">
      <w:pPr>
        <w:ind w:left="454" w:hangingChars="200" w:hanging="454"/>
        <w:rPr>
          <w:rFonts w:ascii="Arial" w:hAnsi="Arial"/>
          <w:color w:val="000000"/>
          <w:sz w:val="24"/>
        </w:rPr>
      </w:pPr>
    </w:p>
    <w:p w:rsidR="00326BF3" w:rsidRDefault="000D0697">
      <w:pPr>
        <w:ind w:left="454" w:hangingChars="200" w:hanging="454"/>
        <w:rPr>
          <w:sz w:val="24"/>
        </w:rPr>
      </w:pPr>
      <w:r>
        <w:rPr>
          <w:rFonts w:ascii="Arial" w:hAnsi="Arial" w:hint="eastAsia"/>
          <w:color w:val="000000"/>
          <w:sz w:val="24"/>
        </w:rPr>
        <w:t>（１）</w:t>
      </w:r>
      <w:r>
        <w:rPr>
          <w:rFonts w:ascii="Arial" w:eastAsia="Arial" w:hAnsi="Arial"/>
          <w:color w:val="000000"/>
          <w:sz w:val="24"/>
        </w:rPr>
        <w:t>「国又は地方公共団体の廃棄物の焼却」とは、国又は地方公共団体がその施設の管理を行うために必要な廃棄物の焼却</w:t>
      </w:r>
      <w:r w:rsidR="00E74DAB">
        <w:rPr>
          <w:rFonts w:asciiTheme="minorEastAsia" w:hAnsiTheme="minorEastAsia" w:hint="eastAsia"/>
          <w:color w:val="000000"/>
          <w:sz w:val="24"/>
        </w:rPr>
        <w:t>（海岸管理者が海岸管理のため回収した漂着物を焼却など）</w:t>
      </w:r>
    </w:p>
    <w:p w:rsidR="00326BF3" w:rsidRDefault="000D0697">
      <w:pPr>
        <w:ind w:left="454" w:hangingChars="200" w:hanging="454"/>
        <w:rPr>
          <w:sz w:val="24"/>
        </w:rPr>
      </w:pPr>
      <w:r>
        <w:rPr>
          <w:rFonts w:ascii="Arial" w:hAnsi="Arial" w:hint="eastAsia"/>
          <w:color w:val="000000"/>
          <w:sz w:val="24"/>
        </w:rPr>
        <w:t>（２）</w:t>
      </w:r>
      <w:r>
        <w:rPr>
          <w:rFonts w:ascii="Arial" w:eastAsia="Arial" w:hAnsi="Arial"/>
          <w:color w:val="000000"/>
          <w:sz w:val="24"/>
        </w:rPr>
        <w:t>「震災、風水害、火災、凍霜害等の廃棄物」とは、震災、風水害、火災、凍霜害その他の災害の予防、応急対策又は復旧のために必要な廃棄物の焼却</w:t>
      </w:r>
      <w:r w:rsidR="00E74DAB">
        <w:rPr>
          <w:rFonts w:asciiTheme="minorEastAsia" w:hAnsiTheme="minorEastAsia" w:hint="eastAsia"/>
          <w:color w:val="000000"/>
          <w:sz w:val="24"/>
        </w:rPr>
        <w:t>（災害時や災害復旧時の木くず等の焼却など）</w:t>
      </w:r>
    </w:p>
    <w:p w:rsidR="00326BF3" w:rsidRDefault="000D0697">
      <w:pPr>
        <w:ind w:left="454" w:hangingChars="200" w:hanging="454"/>
        <w:rPr>
          <w:sz w:val="24"/>
        </w:rPr>
      </w:pPr>
      <w:r>
        <w:rPr>
          <w:rFonts w:ascii="Arial" w:hAnsi="Arial" w:hint="eastAsia"/>
          <w:color w:val="000000"/>
          <w:sz w:val="24"/>
        </w:rPr>
        <w:t>（３）</w:t>
      </w:r>
      <w:r>
        <w:rPr>
          <w:rFonts w:ascii="Arial" w:eastAsia="Arial" w:hAnsi="Arial"/>
          <w:color w:val="000000"/>
          <w:sz w:val="24"/>
        </w:rPr>
        <w:t>「風俗習慣上又は宗教上の廃棄物」とは、風俗習慣上又は宗教上の行事を行うために必要な廃棄物の焼却</w:t>
      </w:r>
      <w:r w:rsidR="00E74DAB">
        <w:rPr>
          <w:rFonts w:asciiTheme="minorEastAsia" w:hAnsiTheme="minorEastAsia" w:hint="eastAsia"/>
          <w:color w:val="000000"/>
          <w:sz w:val="24"/>
        </w:rPr>
        <w:t>（どんど焼き、お焚き上げによるお守りや人形等の焼却など）</w:t>
      </w:r>
    </w:p>
    <w:p w:rsidR="00326BF3" w:rsidRDefault="000D0697">
      <w:pPr>
        <w:ind w:left="454" w:hangingChars="200" w:hanging="454"/>
        <w:rPr>
          <w:sz w:val="24"/>
        </w:rPr>
      </w:pPr>
      <w:r>
        <w:rPr>
          <w:rFonts w:ascii="Arial" w:hAnsi="Arial" w:hint="eastAsia"/>
          <w:color w:val="000000"/>
          <w:sz w:val="24"/>
        </w:rPr>
        <w:t>（４）</w:t>
      </w:r>
      <w:r>
        <w:rPr>
          <w:rFonts w:ascii="Arial" w:eastAsia="Arial" w:hAnsi="Arial"/>
          <w:color w:val="000000"/>
          <w:sz w:val="24"/>
        </w:rPr>
        <w:t>「農業、林業又は漁業の廃棄物」とは、農業、林業又は漁業を営むためにやむを得ないものとして行われる廃棄物の焼却</w:t>
      </w:r>
      <w:r w:rsidR="00E74DAB">
        <w:rPr>
          <w:rFonts w:asciiTheme="minorEastAsia" w:hAnsiTheme="minorEastAsia" w:hint="eastAsia"/>
          <w:color w:val="000000"/>
          <w:sz w:val="24"/>
        </w:rPr>
        <w:t>（農業者が行う害虫駆除、漁業者が行う魚網に付着した海産物や流木等の焼却など）</w:t>
      </w:r>
    </w:p>
    <w:p w:rsidR="00326BF3" w:rsidRDefault="000D0697">
      <w:pPr>
        <w:ind w:left="454" w:hangingChars="200" w:hanging="454"/>
        <w:rPr>
          <w:sz w:val="24"/>
        </w:rPr>
      </w:pPr>
      <w:r>
        <w:rPr>
          <w:rFonts w:ascii="Arial" w:hAnsi="Arial" w:hint="eastAsia"/>
          <w:color w:val="000000"/>
          <w:sz w:val="24"/>
        </w:rPr>
        <w:t>（５）</w:t>
      </w:r>
      <w:r>
        <w:rPr>
          <w:rFonts w:ascii="Arial" w:eastAsia="Arial" w:hAnsi="Arial"/>
          <w:color w:val="000000"/>
          <w:sz w:val="24"/>
        </w:rPr>
        <w:t>「</w:t>
      </w:r>
      <w:r>
        <w:rPr>
          <w:rFonts w:asciiTheme="minorEastAsia" w:hAnsiTheme="minorEastAsia" w:hint="eastAsia"/>
          <w:color w:val="000000"/>
          <w:sz w:val="24"/>
        </w:rPr>
        <w:t>た</w:t>
      </w:r>
      <w:r>
        <w:rPr>
          <w:rFonts w:ascii="Arial" w:eastAsia="Arial" w:hAnsi="Arial"/>
          <w:color w:val="000000"/>
          <w:sz w:val="24"/>
        </w:rPr>
        <w:t>き火その他日常生活の廃棄物」とは、</w:t>
      </w:r>
      <w:r>
        <w:rPr>
          <w:rFonts w:asciiTheme="minorEastAsia" w:hAnsiTheme="minorEastAsia" w:hint="eastAsia"/>
          <w:color w:val="000000"/>
          <w:sz w:val="24"/>
        </w:rPr>
        <w:t>た</w:t>
      </w:r>
      <w:r>
        <w:rPr>
          <w:rFonts w:ascii="Arial" w:eastAsia="Arial" w:hAnsi="Arial"/>
          <w:color w:val="000000"/>
          <w:sz w:val="24"/>
        </w:rPr>
        <w:t>き火その他日常生活を営む上で通常行われる廃棄物の焼却であって軽微なもの</w:t>
      </w:r>
      <w:r>
        <w:rPr>
          <w:rFonts w:asciiTheme="minorEastAsia" w:hAnsiTheme="minorEastAsia" w:hint="eastAsia"/>
          <w:color w:val="000000"/>
          <w:sz w:val="24"/>
        </w:rPr>
        <w:t>（風呂炊き、バーベキュー、キャンプファイヤーなど）</w:t>
      </w:r>
    </w:p>
    <w:p w:rsidR="00326BF3" w:rsidRDefault="00326BF3">
      <w:pPr>
        <w:rPr>
          <w:sz w:val="24"/>
        </w:rPr>
      </w:pPr>
    </w:p>
    <w:p w:rsidR="00326BF3" w:rsidRDefault="00326BF3">
      <w:pPr>
        <w:rPr>
          <w:sz w:val="24"/>
        </w:rPr>
      </w:pPr>
    </w:p>
    <w:p w:rsidR="00326BF3" w:rsidRDefault="000D0697">
      <w:pPr>
        <w:jc w:val="center"/>
        <w:rPr>
          <w:sz w:val="24"/>
        </w:rPr>
      </w:pPr>
      <w:r>
        <w:rPr>
          <w:rFonts w:ascii="Arial" w:eastAsia="Arial" w:hAnsi="Arial"/>
          <w:color w:val="000000"/>
          <w:sz w:val="24"/>
        </w:rPr>
        <w:t>焼却にあたっての</w:t>
      </w:r>
      <w:r w:rsidR="00E74DAB">
        <w:rPr>
          <w:rFonts w:asciiTheme="minorEastAsia" w:hAnsiTheme="minorEastAsia" w:hint="eastAsia"/>
          <w:color w:val="000000"/>
          <w:sz w:val="24"/>
        </w:rPr>
        <w:t>注意事項</w:t>
      </w:r>
    </w:p>
    <w:p w:rsidR="00326BF3" w:rsidRDefault="00326BF3">
      <w:pPr>
        <w:jc w:val="center"/>
        <w:rPr>
          <w:sz w:val="24"/>
        </w:rPr>
      </w:pPr>
    </w:p>
    <w:p w:rsidR="00326BF3" w:rsidRDefault="000D0697">
      <w:pPr>
        <w:rPr>
          <w:sz w:val="24"/>
        </w:rPr>
      </w:pPr>
      <w:r>
        <w:rPr>
          <w:rFonts w:ascii="Arial" w:hAnsi="Arial" w:hint="eastAsia"/>
          <w:color w:val="000000"/>
          <w:sz w:val="24"/>
        </w:rPr>
        <w:t>（１）</w:t>
      </w:r>
      <w:r>
        <w:rPr>
          <w:rFonts w:ascii="Arial" w:eastAsia="Arial" w:hAnsi="Arial"/>
          <w:color w:val="000000"/>
          <w:sz w:val="24"/>
        </w:rPr>
        <w:t>実施に際しては、周囲の可燃物等から十分安全な距離をおいて行うこと。</w:t>
      </w:r>
    </w:p>
    <w:p w:rsidR="00326BF3" w:rsidRDefault="000D0697">
      <w:pPr>
        <w:ind w:left="454" w:hangingChars="200" w:hanging="454"/>
        <w:rPr>
          <w:sz w:val="24"/>
        </w:rPr>
      </w:pPr>
      <w:r>
        <w:rPr>
          <w:rFonts w:ascii="Arial" w:hAnsi="Arial" w:hint="eastAsia"/>
          <w:color w:val="000000"/>
          <w:sz w:val="24"/>
        </w:rPr>
        <w:t>（２）</w:t>
      </w:r>
      <w:r>
        <w:rPr>
          <w:rFonts w:ascii="Arial" w:eastAsia="Arial" w:hAnsi="Arial"/>
          <w:color w:val="000000"/>
          <w:sz w:val="24"/>
        </w:rPr>
        <w:t>水道水、水バケツ、消火器等の消火用具を備えること。</w:t>
      </w:r>
    </w:p>
    <w:p w:rsidR="00326BF3" w:rsidRDefault="000D0697">
      <w:pPr>
        <w:ind w:left="454" w:hangingChars="200" w:hanging="454"/>
        <w:rPr>
          <w:sz w:val="24"/>
        </w:rPr>
      </w:pPr>
      <w:r>
        <w:rPr>
          <w:rFonts w:ascii="Arial" w:hAnsi="Arial" w:hint="eastAsia"/>
          <w:color w:val="000000"/>
          <w:sz w:val="24"/>
        </w:rPr>
        <w:t>（３）</w:t>
      </w:r>
      <w:r>
        <w:rPr>
          <w:rFonts w:ascii="Arial" w:eastAsia="Arial" w:hAnsi="Arial"/>
          <w:color w:val="000000"/>
          <w:sz w:val="24"/>
        </w:rPr>
        <w:t>焼却する場合は、少量ずつ焼却すること。</w:t>
      </w:r>
    </w:p>
    <w:p w:rsidR="00326BF3" w:rsidRDefault="000D0697">
      <w:pPr>
        <w:ind w:left="454" w:hangingChars="200" w:hanging="454"/>
        <w:rPr>
          <w:sz w:val="24"/>
        </w:rPr>
      </w:pPr>
      <w:r>
        <w:rPr>
          <w:rFonts w:ascii="Arial" w:hAnsi="Arial" w:hint="eastAsia"/>
          <w:color w:val="000000"/>
          <w:sz w:val="24"/>
        </w:rPr>
        <w:t>（４）</w:t>
      </w:r>
      <w:r>
        <w:rPr>
          <w:rFonts w:ascii="Arial" w:eastAsia="Arial" w:hAnsi="Arial"/>
          <w:color w:val="000000"/>
          <w:sz w:val="24"/>
        </w:rPr>
        <w:t>気象条件、燃焼状況に対応できるよう責任者を常時監視人として配置すること。</w:t>
      </w:r>
    </w:p>
    <w:p w:rsidR="00326BF3" w:rsidRDefault="000D0697">
      <w:pPr>
        <w:ind w:left="454" w:hangingChars="200" w:hanging="454"/>
        <w:rPr>
          <w:sz w:val="24"/>
        </w:rPr>
      </w:pPr>
      <w:r>
        <w:rPr>
          <w:rFonts w:ascii="Arial" w:hAnsi="Arial" w:hint="eastAsia"/>
          <w:color w:val="000000"/>
          <w:sz w:val="24"/>
        </w:rPr>
        <w:t>（５）</w:t>
      </w:r>
      <w:r w:rsidR="00E74DAB">
        <w:rPr>
          <w:rFonts w:ascii="Arial" w:hAnsi="Arial" w:hint="eastAsia"/>
          <w:color w:val="000000"/>
          <w:sz w:val="24"/>
        </w:rPr>
        <w:t>火災警報発令時又は強風などで延焼危険が大である</w:t>
      </w:r>
      <w:r>
        <w:rPr>
          <w:rFonts w:ascii="Arial" w:eastAsia="Arial" w:hAnsi="Arial"/>
          <w:color w:val="000000"/>
          <w:sz w:val="24"/>
        </w:rPr>
        <w:t>と考えられる場合には中止すること。</w:t>
      </w:r>
    </w:p>
    <w:p w:rsidR="00326BF3" w:rsidRDefault="000D0697">
      <w:pPr>
        <w:ind w:left="454" w:hangingChars="200" w:hanging="454"/>
        <w:rPr>
          <w:rFonts w:ascii="Arial" w:hAnsi="Arial"/>
          <w:color w:val="000000"/>
          <w:sz w:val="24"/>
        </w:rPr>
      </w:pPr>
      <w:r>
        <w:rPr>
          <w:rFonts w:ascii="Arial" w:hAnsi="Arial" w:hint="eastAsia"/>
          <w:color w:val="000000"/>
          <w:sz w:val="24"/>
        </w:rPr>
        <w:t>（６）</w:t>
      </w:r>
      <w:r>
        <w:rPr>
          <w:rFonts w:ascii="Arial" w:eastAsia="Arial" w:hAnsi="Arial"/>
          <w:color w:val="000000"/>
          <w:sz w:val="24"/>
        </w:rPr>
        <w:t>焼却が終了したときは、放置せず必ず残火処理をすること。</w:t>
      </w:r>
    </w:p>
    <w:p w:rsidR="00326BF3" w:rsidRDefault="00E74DAB" w:rsidP="000D0697">
      <w:pPr>
        <w:ind w:left="454" w:hangingChars="200" w:hanging="454"/>
        <w:rPr>
          <w:sz w:val="24"/>
        </w:rPr>
      </w:pPr>
      <w:r>
        <w:rPr>
          <w:rFonts w:ascii="Arial" w:hAnsi="Arial" w:hint="eastAsia"/>
          <w:color w:val="000000"/>
          <w:sz w:val="24"/>
        </w:rPr>
        <w:t>（７）１１９番通報及び苦情等があった場合、消防車など（警察や</w:t>
      </w:r>
      <w:r w:rsidR="00D9723C">
        <w:rPr>
          <w:rFonts w:ascii="Arial" w:hAnsi="Arial" w:hint="eastAsia"/>
          <w:color w:val="000000"/>
          <w:sz w:val="24"/>
        </w:rPr>
        <w:t>市役所担当課</w:t>
      </w:r>
      <w:r>
        <w:rPr>
          <w:rFonts w:ascii="Arial" w:hAnsi="Arial" w:hint="eastAsia"/>
          <w:color w:val="000000"/>
          <w:sz w:val="24"/>
        </w:rPr>
        <w:t>）が確認のため出動することがあります。</w:t>
      </w:r>
      <w:r w:rsidR="000D0697">
        <w:rPr>
          <w:rFonts w:ascii="Arial" w:eastAsia="Arial" w:hAnsi="Arial"/>
          <w:color w:val="000000"/>
          <w:sz w:val="24"/>
        </w:rPr>
        <w:t xml:space="preserve"> </w:t>
      </w:r>
    </w:p>
    <w:sectPr w:rsidR="00326BF3">
      <w:pgSz w:w="11906" w:h="16838"/>
      <w:pgMar w:top="1417" w:right="1417" w:bottom="1417" w:left="1417" w:header="851" w:footer="992" w:gutter="0"/>
      <w:cols w:space="720"/>
      <w:docGrid w:type="linesAndChars" w:linePitch="333"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DD6" w:rsidRDefault="000D0697">
      <w:r>
        <w:separator/>
      </w:r>
    </w:p>
  </w:endnote>
  <w:endnote w:type="continuationSeparator" w:id="0">
    <w:p w:rsidR="000E0DD6" w:rsidRDefault="000D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DD6" w:rsidRDefault="000D0697">
      <w:r>
        <w:separator/>
      </w:r>
    </w:p>
  </w:footnote>
  <w:footnote w:type="continuationSeparator" w:id="0">
    <w:p w:rsidR="000E0DD6" w:rsidRDefault="000D0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19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26BF3"/>
    <w:rsid w:val="000D0697"/>
    <w:rsid w:val="000E0DD6"/>
    <w:rsid w:val="002209F3"/>
    <w:rsid w:val="00282767"/>
    <w:rsid w:val="00326BF3"/>
    <w:rsid w:val="004772EB"/>
    <w:rsid w:val="00546B21"/>
    <w:rsid w:val="005E4E33"/>
    <w:rsid w:val="009A2C5E"/>
    <w:rsid w:val="00B92246"/>
    <w:rsid w:val="00C001AF"/>
    <w:rsid w:val="00D9723C"/>
    <w:rsid w:val="00E74DAB"/>
    <w:rsid w:val="00EA3BB1"/>
    <w:rsid w:val="00F27745"/>
    <w:rsid w:val="00FC36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6D758"/>
  <w15:docId w15:val="{361B9389-0EEE-41DD-824E-67A83F71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3BB1"/>
    <w:pPr>
      <w:tabs>
        <w:tab w:val="center" w:pos="4252"/>
        <w:tab w:val="right" w:pos="8504"/>
      </w:tabs>
      <w:snapToGrid w:val="0"/>
    </w:pPr>
  </w:style>
  <w:style w:type="character" w:customStyle="1" w:styleId="a6">
    <w:name w:val="ヘッダー (文字)"/>
    <w:basedOn w:val="a0"/>
    <w:link w:val="a5"/>
    <w:uiPriority w:val="99"/>
    <w:rsid w:val="00EA3BB1"/>
  </w:style>
  <w:style w:type="paragraph" w:styleId="a7">
    <w:name w:val="footer"/>
    <w:basedOn w:val="a"/>
    <w:link w:val="a8"/>
    <w:uiPriority w:val="99"/>
    <w:unhideWhenUsed/>
    <w:rsid w:val="00EA3BB1"/>
    <w:pPr>
      <w:tabs>
        <w:tab w:val="center" w:pos="4252"/>
        <w:tab w:val="right" w:pos="8504"/>
      </w:tabs>
      <w:snapToGrid w:val="0"/>
    </w:pPr>
  </w:style>
  <w:style w:type="character" w:customStyle="1" w:styleId="a8">
    <w:name w:val="フッター (文字)"/>
    <w:basedOn w:val="a0"/>
    <w:link w:val="a7"/>
    <w:uiPriority w:val="99"/>
    <w:rsid w:val="00EA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2F93-784E-4E1D-AF7F-F4047FE3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富津市</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富津市</dc:creator>
  <cp:lastModifiedBy>消防本部 本署</cp:lastModifiedBy>
  <cp:revision>13</cp:revision>
  <cp:lastPrinted>2020-04-30T07:22:00Z</cp:lastPrinted>
  <dcterms:created xsi:type="dcterms:W3CDTF">2019-06-15T06:09:00Z</dcterms:created>
  <dcterms:modified xsi:type="dcterms:W3CDTF">2021-03-26T05:08:00Z</dcterms:modified>
</cp:coreProperties>
</file>